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754116" w:rsidP="00C62282" w:rsidRDefault="00D6068F" w14:paraId="1462C096" w14:textId="0D95454C">
      <w:pPr>
        <w:rPr>
          <w:b/>
        </w:rPr>
      </w:pPr>
      <w:r>
        <w:rPr>
          <w:b/>
        </w:rPr>
        <w:t xml:space="preserve">Casus: </w:t>
      </w:r>
      <w:r w:rsidR="00B9095A">
        <w:rPr>
          <w:b/>
        </w:rPr>
        <w:t xml:space="preserve">concept </w:t>
      </w:r>
      <w:r w:rsidR="00754116">
        <w:rPr>
          <w:b/>
        </w:rPr>
        <w:t>202</w:t>
      </w:r>
      <w:r w:rsidR="0094151F">
        <w:rPr>
          <w:b/>
        </w:rPr>
        <w:t>1</w:t>
      </w:r>
      <w:r w:rsidR="00FA3778">
        <w:rPr>
          <w:b/>
        </w:rPr>
        <w:t>0303 mbo/hbo</w:t>
      </w:r>
    </w:p>
    <w:p w:rsidR="00754116" w:rsidP="00C62282" w:rsidRDefault="00754116" w14:paraId="2B82E8CD" w14:textId="77777777">
      <w:pPr>
        <w:rPr>
          <w:b/>
        </w:rPr>
      </w:pPr>
    </w:p>
    <w:p w:rsidR="00C62282" w:rsidP="00C62282" w:rsidRDefault="000B5700" w14:paraId="5829BDB0" w14:textId="34B8E1BE">
      <w:pPr>
        <w:rPr>
          <w:b/>
        </w:rPr>
      </w:pPr>
      <w:r>
        <w:rPr>
          <w:b/>
        </w:rPr>
        <w:t xml:space="preserve">Inleiding - </w:t>
      </w:r>
      <w:r w:rsidR="001D4FCB">
        <w:rPr>
          <w:b/>
        </w:rPr>
        <w:t>Hartzorg op afstand.</w:t>
      </w:r>
    </w:p>
    <w:p w:rsidR="000B5700" w:rsidP="00C62282" w:rsidRDefault="000B5700" w14:paraId="33B8FBA2" w14:textId="5A9A45E0">
      <w:pPr>
        <w:rPr>
          <w:b/>
        </w:rPr>
      </w:pPr>
    </w:p>
    <w:p w:rsidRPr="000B5700" w:rsidR="000B5700" w:rsidP="00C62282" w:rsidRDefault="000B5700" w14:paraId="6B777BE9" w14:textId="70220BE0">
      <w:pPr/>
      <w:r w:rsidR="000B5700">
        <w:rPr/>
        <w:t>Het ziektebeeld hartfalen neemt in Nederland een s</w:t>
      </w:r>
      <w:r w:rsidR="4767D5D7">
        <w:rPr/>
        <w:t>t</w:t>
      </w:r>
      <w:r w:rsidR="000B5700">
        <w:rPr/>
        <w:t xml:space="preserve">eeds grotere plaats in nu mensen een hogere leeftijd bereiken. </w:t>
      </w:r>
      <w:r w:rsidR="00107A3D">
        <w:rPr/>
        <w:t>Door een toenemend aantal hartfa</w:t>
      </w:r>
      <w:r w:rsidR="00DB7057">
        <w:rPr/>
        <w:t>len</w:t>
      </w:r>
      <w:r w:rsidR="00107A3D">
        <w:rPr/>
        <w:t xml:space="preserve">patiënten neemt de druk op de tweedelijnszorg </w:t>
      </w:r>
      <w:r w:rsidR="008A4DE1">
        <w:rPr/>
        <w:t xml:space="preserve">in de ziekenhuizen </w:t>
      </w:r>
      <w:r w:rsidR="00107A3D">
        <w:rPr/>
        <w:t>toe. Door de toeloop van hartfa</w:t>
      </w:r>
      <w:r w:rsidR="00DB7057">
        <w:rPr/>
        <w:t>len</w:t>
      </w:r>
      <w:r w:rsidR="00107A3D">
        <w:rPr/>
        <w:t>patiënten in ziekenhuizen te reguleren is er een</w:t>
      </w:r>
      <w:r w:rsidR="000B5700">
        <w:rPr/>
        <w:t xml:space="preserve"> samenwerking</w:t>
      </w:r>
      <w:r w:rsidR="00107A3D">
        <w:rPr/>
        <w:t xml:space="preserve"> </w:t>
      </w:r>
      <w:r w:rsidR="00233056">
        <w:rPr/>
        <w:t xml:space="preserve">ontstaan </w:t>
      </w:r>
      <w:r w:rsidR="00107A3D">
        <w:rPr/>
        <w:t>met de eerstelijnszorg. Vanuit de</w:t>
      </w:r>
      <w:r w:rsidR="000B5700">
        <w:rPr/>
        <w:t xml:space="preserve"> hartfalenpoli in de verschillende ziekenhuizen worden patiënten met hartfalen doorverwezen naar de verantwoordelijke huisarts en verpleegkundige uit de thuiszorg met als aandachtsgebied hartfalen. </w:t>
      </w:r>
      <w:r w:rsidR="001E08CB">
        <w:rPr/>
        <w:t xml:space="preserve">Naast de </w:t>
      </w:r>
      <w:r w:rsidR="00233056">
        <w:rPr/>
        <w:t xml:space="preserve">mogelijkheid dat je </w:t>
      </w:r>
      <w:r w:rsidR="001E08CB">
        <w:rPr/>
        <w:t>fysieke als verpleegkundige</w:t>
      </w:r>
      <w:r w:rsidR="00233056">
        <w:rPr/>
        <w:t xml:space="preserve"> een huisbezoek plant</w:t>
      </w:r>
      <w:r w:rsidR="001E08CB">
        <w:rPr/>
        <w:t xml:space="preserve"> bij de patiënt</w:t>
      </w:r>
      <w:r w:rsidR="00233056">
        <w:rPr/>
        <w:t>,</w:t>
      </w:r>
      <w:r w:rsidR="001E08CB">
        <w:rPr/>
        <w:t xml:space="preserve"> heb j</w:t>
      </w:r>
      <w:r w:rsidR="00107A3D">
        <w:rPr/>
        <w:t>ij</w:t>
      </w:r>
      <w:r w:rsidR="001E08CB">
        <w:rPr/>
        <w:t xml:space="preserve"> de mogelijkheid om patiënten met hartfalen op afstand te monitoren met behulp van </w:t>
      </w:r>
      <w:r w:rsidR="00572791">
        <w:rPr/>
        <w:t xml:space="preserve">bijbehorende </w:t>
      </w:r>
      <w:r w:rsidR="001E08CB">
        <w:rPr/>
        <w:t>zorgtechnologie.</w:t>
      </w:r>
    </w:p>
    <w:p w:rsidR="00653353" w:rsidP="00C62282" w:rsidRDefault="00653353" w14:paraId="545EF223" w14:textId="77777777">
      <w:pPr>
        <w:rPr>
          <w:b/>
        </w:rPr>
      </w:pPr>
    </w:p>
    <w:p w:rsidRPr="00504AC8" w:rsidR="008E2CFA" w:rsidP="00C62282" w:rsidRDefault="008E2CFA" w14:paraId="597C0374" w14:textId="77777777">
      <w:pPr>
        <w:rPr>
          <w:b/>
        </w:rPr>
      </w:pPr>
      <w:r>
        <w:rPr>
          <w:b/>
        </w:rPr>
        <w:t xml:space="preserve">Voorgeschiedenis </w:t>
      </w:r>
    </w:p>
    <w:p w:rsidR="00C62282" w:rsidP="00C62282" w:rsidRDefault="00C62282" w14:paraId="059D51B6" w14:textId="77777777"/>
    <w:p w:rsidRPr="00C4279F" w:rsidR="00C62282" w:rsidP="00C62282" w:rsidRDefault="00C62282" w14:paraId="7F545B0D" w14:textId="5684FE77">
      <w:r>
        <w:t>Mw. Klaver is 73 jaar en bekend met hartfalen</w:t>
      </w:r>
      <w:r w:rsidR="00076FB5">
        <w:t xml:space="preserve"> of </w:t>
      </w:r>
      <w:proofErr w:type="spellStart"/>
      <w:r w:rsidR="00076FB5">
        <w:t>decompensatio</w:t>
      </w:r>
      <w:proofErr w:type="spellEnd"/>
      <w:r w:rsidR="00076FB5">
        <w:t xml:space="preserve"> cordis</w:t>
      </w:r>
      <w:r w:rsidR="006B7948">
        <w:t xml:space="preserve"> met een </w:t>
      </w:r>
      <w:r w:rsidRPr="00C4279F" w:rsidR="00E245E6">
        <w:t>ejectiefractie</w:t>
      </w:r>
      <w:r w:rsidR="00E245E6">
        <w:t xml:space="preserve"> </w:t>
      </w:r>
      <w:r w:rsidR="006B7948">
        <w:t>van 35%</w:t>
      </w:r>
      <w:r>
        <w:t xml:space="preserve">. </w:t>
      </w:r>
      <w:r w:rsidR="004972C4">
        <w:t xml:space="preserve">Haar lengte is 168 </w:t>
      </w:r>
      <w:r w:rsidR="00353DD4">
        <w:t>c</w:t>
      </w:r>
      <w:r w:rsidR="004972C4">
        <w:t xml:space="preserve">m en haar gewicht is 76 kg. </w:t>
      </w:r>
      <w:r>
        <w:t xml:space="preserve">De laatste 10 jaar heeft </w:t>
      </w:r>
      <w:r w:rsidR="004972C4">
        <w:t>mevrouw</w:t>
      </w:r>
      <w:r>
        <w:t xml:space="preserve"> te kampen met een structurele hoge bloeddruk</w:t>
      </w:r>
      <w:r w:rsidR="004972C4">
        <w:t xml:space="preserve"> </w:t>
      </w:r>
      <w:r w:rsidR="00B10F80">
        <w:t xml:space="preserve">die schommelt rond de </w:t>
      </w:r>
      <w:r w:rsidRPr="00C4279F" w:rsidR="00632D60">
        <w:t>205</w:t>
      </w:r>
      <w:r w:rsidRPr="00C4279F" w:rsidR="004972C4">
        <w:t>/9</w:t>
      </w:r>
      <w:r w:rsidRPr="00C4279F" w:rsidR="00B10F80">
        <w:t xml:space="preserve">5 </w:t>
      </w:r>
      <w:proofErr w:type="spellStart"/>
      <w:r w:rsidRPr="00C4279F" w:rsidR="00B10F80">
        <w:t>mmHg</w:t>
      </w:r>
      <w:proofErr w:type="spellEnd"/>
      <w:r w:rsidRPr="00C4279F" w:rsidR="00B10F80">
        <w:t>.</w:t>
      </w:r>
      <w:r w:rsidRPr="00C4279F" w:rsidR="004972C4">
        <w:t xml:space="preserve"> </w:t>
      </w:r>
      <w:r w:rsidRPr="00C4279F" w:rsidR="00B10F80">
        <w:t xml:space="preserve">De </w:t>
      </w:r>
      <w:proofErr w:type="spellStart"/>
      <w:r w:rsidRPr="00C4279F" w:rsidR="00B10F80">
        <w:t>Mean</w:t>
      </w:r>
      <w:proofErr w:type="spellEnd"/>
      <w:r w:rsidRPr="00C4279F" w:rsidR="00B10F80">
        <w:t xml:space="preserve"> </w:t>
      </w:r>
      <w:r w:rsidRPr="00C4279F" w:rsidR="00E245E6">
        <w:t xml:space="preserve">Arterial </w:t>
      </w:r>
      <w:proofErr w:type="spellStart"/>
      <w:r w:rsidRPr="00C4279F" w:rsidR="00B10F80">
        <w:t>Pres</w:t>
      </w:r>
      <w:r w:rsidRPr="00C4279F" w:rsidR="00E245E6">
        <w:t>sure</w:t>
      </w:r>
      <w:proofErr w:type="spellEnd"/>
      <w:r w:rsidRPr="00C4279F" w:rsidR="004972C4">
        <w:t xml:space="preserve"> </w:t>
      </w:r>
      <w:r w:rsidRPr="00C4279F" w:rsidR="00B10F80">
        <w:t>(</w:t>
      </w:r>
      <w:r w:rsidRPr="00C4279F" w:rsidR="004972C4">
        <w:t>MAP</w:t>
      </w:r>
      <w:r w:rsidRPr="00C4279F" w:rsidR="00B10F80">
        <w:t>)</w:t>
      </w:r>
      <w:r w:rsidRPr="00C4279F" w:rsidR="004972C4">
        <w:t xml:space="preserve"> </w:t>
      </w:r>
      <w:r w:rsidRPr="00C4279F" w:rsidR="00B10F80">
        <w:t>komt op een waarde van</w:t>
      </w:r>
      <w:r w:rsidRPr="00C4279F" w:rsidR="004972C4">
        <w:t xml:space="preserve"> </w:t>
      </w:r>
      <w:r w:rsidRPr="00C4279F" w:rsidR="00A74FFC">
        <w:t>1</w:t>
      </w:r>
      <w:r w:rsidRPr="00C4279F" w:rsidR="00632D60">
        <w:t>32</w:t>
      </w:r>
      <w:r w:rsidRPr="00C4279F" w:rsidR="00DD7D85">
        <w:t xml:space="preserve"> </w:t>
      </w:r>
      <w:proofErr w:type="spellStart"/>
      <w:r w:rsidRPr="00C4279F" w:rsidR="008E4D36">
        <w:t>mmHg</w:t>
      </w:r>
      <w:proofErr w:type="spellEnd"/>
      <w:r w:rsidRPr="00C4279F" w:rsidR="008E4D36">
        <w:t xml:space="preserve"> </w:t>
      </w:r>
      <w:r w:rsidRPr="00C4279F" w:rsidR="00B10F80">
        <w:t>met</w:t>
      </w:r>
      <w:r w:rsidR="00DD7D85">
        <w:t xml:space="preserve"> een polsdruk van </w:t>
      </w:r>
      <w:r w:rsidR="009D5B42">
        <w:t>110</w:t>
      </w:r>
      <w:r w:rsidR="008E4D36">
        <w:t xml:space="preserve"> </w:t>
      </w:r>
      <w:proofErr w:type="spellStart"/>
      <w:r w:rsidR="008E4D36">
        <w:t>mmHg</w:t>
      </w:r>
      <w:proofErr w:type="spellEnd"/>
      <w:r>
        <w:t xml:space="preserve">. </w:t>
      </w:r>
      <w:r w:rsidR="00E600A3">
        <w:t xml:space="preserve">Polsfrequentie 104/minuut. </w:t>
      </w:r>
      <w:r>
        <w:t xml:space="preserve">Naarmate de jaren </w:t>
      </w:r>
      <w:r w:rsidR="00E245E6">
        <w:t xml:space="preserve">begonnen te </w:t>
      </w:r>
      <w:r w:rsidR="0097206A">
        <w:t>tellen</w:t>
      </w:r>
      <w:r>
        <w:t xml:space="preserve"> hield ze steeds vaker vocht vast in haar benen</w:t>
      </w:r>
      <w:r w:rsidR="00CC08E2">
        <w:t xml:space="preserve">, </w:t>
      </w:r>
      <w:r>
        <w:t>enkels</w:t>
      </w:r>
      <w:r w:rsidR="00CC08E2">
        <w:t xml:space="preserve"> en soms ook in de longen waarbij </w:t>
      </w:r>
      <w:r w:rsidR="00DB0468">
        <w:t xml:space="preserve">een dyspneu ontstond en </w:t>
      </w:r>
      <w:r w:rsidR="00CC08E2">
        <w:t>haar saturatie zakte naar 91</w:t>
      </w:r>
      <w:r w:rsidR="004B4EE9">
        <w:t>%</w:t>
      </w:r>
      <w:r>
        <w:t xml:space="preserve">. </w:t>
      </w:r>
      <w:r w:rsidR="005F13DC">
        <w:t>Uiteindelijk resulteerde d</w:t>
      </w:r>
      <w:r>
        <w:t>it in nycturie. Ze moe</w:t>
      </w:r>
      <w:r w:rsidR="004E0DD9">
        <w:t>s</w:t>
      </w:r>
      <w:r>
        <w:t xml:space="preserve">t er ’s nachts minimaal drie keer uit om te urineren. Tevens heeft dit de laatste jaren al meerdere keren geleid tot een opname op de cardiologie i.v.m. een astma cardiale in de vroege ochtend. Ze had klachten van dyspneu, haar </w:t>
      </w:r>
      <w:proofErr w:type="spellStart"/>
      <w:r>
        <w:t>hal</w:t>
      </w:r>
      <w:r w:rsidR="0097206A">
        <w:t>s</w:t>
      </w:r>
      <w:r>
        <w:t>venen</w:t>
      </w:r>
      <w:proofErr w:type="spellEnd"/>
      <w:r>
        <w:t xml:space="preserve"> waren gestuwd en bij het gaan liggen was sprake van een </w:t>
      </w:r>
      <w:proofErr w:type="spellStart"/>
      <w:r>
        <w:t>orthopneu</w:t>
      </w:r>
      <w:proofErr w:type="spellEnd"/>
      <w:r>
        <w:t xml:space="preserve">. In het ziekenhuis kreeg ze extra </w:t>
      </w:r>
      <w:r w:rsidR="00B72B7C">
        <w:t>diuretica</w:t>
      </w:r>
      <w:r>
        <w:t xml:space="preserve"> zodat ze het extra vocht kon uitscheiden. Inmiddels is ze ingesteld op </w:t>
      </w:r>
      <w:r w:rsidR="00B960C0">
        <w:t>bètablokker</w:t>
      </w:r>
      <w:r>
        <w:t>,</w:t>
      </w:r>
      <w:r w:rsidR="00DB7057">
        <w:t xml:space="preserve"> een</w:t>
      </w:r>
      <w:r>
        <w:t xml:space="preserve"> </w:t>
      </w:r>
      <w:proofErr w:type="spellStart"/>
      <w:r w:rsidR="00643D27">
        <w:t>lis</w:t>
      </w:r>
      <w:r w:rsidR="00B72B7C">
        <w:t>diuretic</w:t>
      </w:r>
      <w:r w:rsidR="00F43021">
        <w:t>um</w:t>
      </w:r>
      <w:proofErr w:type="spellEnd"/>
      <w:r w:rsidR="001B1032">
        <w:t xml:space="preserve">, </w:t>
      </w:r>
      <w:r>
        <w:t>een RAS-remmer</w:t>
      </w:r>
      <w:r w:rsidR="00DB7057">
        <w:t xml:space="preserve"> of ATII-remmer</w:t>
      </w:r>
      <w:r w:rsidR="001B1032">
        <w:t xml:space="preserve"> en een M</w:t>
      </w:r>
      <w:r w:rsidR="00256A7D">
        <w:t>R</w:t>
      </w:r>
      <w:r w:rsidR="001B1032">
        <w:t xml:space="preserve">A </w:t>
      </w:r>
      <w:r w:rsidR="00B960C0">
        <w:t>naast een natriumbeperkt dieet.</w:t>
      </w:r>
      <w:r>
        <w:t xml:space="preserve"> </w:t>
      </w:r>
      <w:r w:rsidR="000960A1">
        <w:t xml:space="preserve">De behandeling heeft geleid tot een bloeddruk van 140/85 </w:t>
      </w:r>
      <w:proofErr w:type="spellStart"/>
      <w:r w:rsidR="000960A1">
        <w:t>mmHg</w:t>
      </w:r>
      <w:proofErr w:type="spellEnd"/>
      <w:r w:rsidR="000960A1">
        <w:t xml:space="preserve"> een MAP van 103 </w:t>
      </w:r>
      <w:proofErr w:type="spellStart"/>
      <w:r w:rsidR="000960A1">
        <w:t>mmHg</w:t>
      </w:r>
      <w:proofErr w:type="spellEnd"/>
      <w:r w:rsidR="000960A1">
        <w:t xml:space="preserve"> en een polsdruk van 55 </w:t>
      </w:r>
      <w:proofErr w:type="spellStart"/>
      <w:r w:rsidR="000960A1">
        <w:t>mmHg</w:t>
      </w:r>
      <w:proofErr w:type="spellEnd"/>
      <w:r w:rsidR="000960A1">
        <w:t xml:space="preserve">. </w:t>
      </w:r>
      <w:r w:rsidR="00E600A3">
        <w:t xml:space="preserve">Polsfrequentie 84/minuut. </w:t>
      </w:r>
      <w:r>
        <w:t>Tevens is met mevrouw overeengekomen om dagelijks haar gewicht te wegen, haar bloeddruk te meten</w:t>
      </w:r>
      <w:r w:rsidR="004C19A6">
        <w:t xml:space="preserve"> en een optische hartslagmeter te dragen</w:t>
      </w:r>
      <w:r>
        <w:t xml:space="preserve">. </w:t>
      </w:r>
      <w:r w:rsidR="00D53CFB">
        <w:t>Dit valt onder de activiteit ‘</w:t>
      </w:r>
      <w:r w:rsidR="00E245E6">
        <w:t>Hartzorg Op Afstand</w:t>
      </w:r>
      <w:r w:rsidR="00D53CFB">
        <w:t xml:space="preserve">’. </w:t>
      </w:r>
      <w:r>
        <w:t>De gegevens voert zij in via een speciale app op haar mobiele telefoon</w:t>
      </w:r>
      <w:r w:rsidR="008A14F1">
        <w:t xml:space="preserve"> </w:t>
      </w:r>
      <w:r w:rsidR="00E245E6">
        <w:t xml:space="preserve">die </w:t>
      </w:r>
      <w:r w:rsidR="008A14F1">
        <w:t xml:space="preserve">behoort bij Hartzorg </w:t>
      </w:r>
      <w:r w:rsidRPr="00C4279F" w:rsidR="00E245E6">
        <w:t>Op Afstand</w:t>
      </w:r>
      <w:r w:rsidRPr="00C4279F">
        <w:t>. D</w:t>
      </w:r>
      <w:r w:rsidRPr="00C4279F" w:rsidR="00F46132">
        <w:t>e dienstdoende verpleegkundige</w:t>
      </w:r>
      <w:r w:rsidRPr="00C4279F" w:rsidR="008A14F1">
        <w:t>, met aandachtsgebied hartfalen,</w:t>
      </w:r>
      <w:r w:rsidRPr="00C4279F" w:rsidR="00C47139">
        <w:t xml:space="preserve"> </w:t>
      </w:r>
      <w:r w:rsidRPr="00C4279F" w:rsidR="008A14F1">
        <w:t>kan de database raadplegen</w:t>
      </w:r>
      <w:r w:rsidRPr="00C4279F" w:rsidR="00F46132">
        <w:t>. Als verpleegkundige</w:t>
      </w:r>
      <w:r w:rsidRPr="00C4279F">
        <w:t xml:space="preserve"> </w:t>
      </w:r>
      <w:r w:rsidRPr="00C4279F" w:rsidR="00877298">
        <w:t xml:space="preserve">of verpleegkundig specialist </w:t>
      </w:r>
      <w:r w:rsidRPr="00C4279F">
        <w:t xml:space="preserve">monitor </w:t>
      </w:r>
      <w:r w:rsidRPr="00C4279F" w:rsidR="00F46132">
        <w:t xml:space="preserve">jij </w:t>
      </w:r>
      <w:r w:rsidRPr="00C4279F" w:rsidR="00877298">
        <w:t xml:space="preserve">vanochtend </w:t>
      </w:r>
      <w:r w:rsidRPr="00C4279F">
        <w:t>op afstand en k</w:t>
      </w:r>
      <w:r w:rsidRPr="00C4279F" w:rsidR="00643D27">
        <w:t>un je</w:t>
      </w:r>
      <w:r w:rsidRPr="00C4279F">
        <w:t xml:space="preserve"> interveniëren wanneer het gewicht</w:t>
      </w:r>
      <w:r w:rsidRPr="00C4279F" w:rsidR="00E600A3">
        <w:t>, de pols</w:t>
      </w:r>
      <w:r w:rsidRPr="00C4279F">
        <w:t xml:space="preserve"> </w:t>
      </w:r>
      <w:r w:rsidRPr="00C4279F" w:rsidR="00DF76C5">
        <w:t>en/of</w:t>
      </w:r>
      <w:r w:rsidRPr="00C4279F">
        <w:t xml:space="preserve"> de bloeddruk toenemen. </w:t>
      </w:r>
    </w:p>
    <w:p w:rsidRPr="00C4279F" w:rsidR="001C683F" w:rsidP="00C62282" w:rsidRDefault="001C683F" w14:paraId="1C4E652D" w14:textId="77777777"/>
    <w:p w:rsidR="00C90233" w:rsidP="00C62282" w:rsidRDefault="00A63452" w14:paraId="6235FACE" w14:textId="77777777">
      <w:r w:rsidRPr="00C4279F">
        <w:t>W</w:t>
      </w:r>
      <w:r w:rsidRPr="00C4279F" w:rsidR="00C90233">
        <w:t xml:space="preserve">ekelijks </w:t>
      </w:r>
      <w:r w:rsidRPr="00C4279F">
        <w:t xml:space="preserve">wordt </w:t>
      </w:r>
      <w:r w:rsidRPr="00C4279F" w:rsidR="00C90233">
        <w:t xml:space="preserve">de </w:t>
      </w:r>
      <w:proofErr w:type="spellStart"/>
      <w:r w:rsidRPr="00C4279F" w:rsidR="00C90233">
        <w:t>Medido</w:t>
      </w:r>
      <w:proofErr w:type="spellEnd"/>
      <w:r w:rsidRPr="00C4279F" w:rsidR="00C90233">
        <w:t xml:space="preserve"> gevuld </w:t>
      </w:r>
      <w:r w:rsidRPr="00C4279F">
        <w:t xml:space="preserve">door een medewerker van de thuiszorg </w:t>
      </w:r>
      <w:r w:rsidRPr="00C4279F" w:rsidR="00C90233">
        <w:t>zodat zij</w:t>
      </w:r>
      <w:r w:rsidR="00C90233">
        <w:t xml:space="preserve"> zelfstandig op het juiste tijdstip haar medicatie kan innemen.</w:t>
      </w:r>
      <w:r w:rsidR="009B4E8A">
        <w:t xml:space="preserve"> De </w:t>
      </w:r>
      <w:proofErr w:type="spellStart"/>
      <w:r w:rsidR="009B4E8A">
        <w:t>Medido</w:t>
      </w:r>
      <w:proofErr w:type="spellEnd"/>
      <w:r w:rsidR="009B4E8A">
        <w:t xml:space="preserve"> is ingezet in verband met therapieontrouw, ze vergat </w:t>
      </w:r>
      <w:r w:rsidR="00031D51">
        <w:t>regelmatig haar medicatie in te nemen.</w:t>
      </w:r>
    </w:p>
    <w:p w:rsidR="0036376D" w:rsidP="00C62282" w:rsidRDefault="0036376D" w14:paraId="4BE39F0E" w14:textId="77777777"/>
    <w:p w:rsidR="00C62282" w:rsidP="00C62282" w:rsidRDefault="003A5C8A" w14:paraId="10EBD540" w14:textId="4F229AC5">
      <w:r>
        <w:t>Mevrouw wordt tevens</w:t>
      </w:r>
      <w:r w:rsidR="00C62282">
        <w:t xml:space="preserve"> ge</w:t>
      </w:r>
      <w:r w:rsidR="004C19A6">
        <w:t>coach</w:t>
      </w:r>
      <w:r>
        <w:t>t</w:t>
      </w:r>
      <w:r w:rsidR="004C19A6">
        <w:t xml:space="preserve"> om</w:t>
      </w:r>
      <w:r w:rsidR="00C62282">
        <w:t xml:space="preserve"> een gezonde levensstijl</w:t>
      </w:r>
      <w:r w:rsidR="004C19A6">
        <w:t xml:space="preserve"> na te streven</w:t>
      </w:r>
      <w:r w:rsidR="00C62282">
        <w:t>,</w:t>
      </w:r>
      <w:r w:rsidR="00885B3B">
        <w:t xml:space="preserve"> verantwoorde voeding</w:t>
      </w:r>
      <w:r w:rsidR="00C62282">
        <w:t xml:space="preserve"> en regelmatige beweging zijn hierbij belangrijk. Mevrouw is gekoppeld aan een leefstijlcoach. Samen hebben ze een beweegprogramma opgesteld en voeding in kaart gebracht waaruit mevrouw kan kiezen. Via een </w:t>
      </w:r>
      <w:r w:rsidR="00572155">
        <w:t>optische hartslagmeter</w:t>
      </w:r>
      <w:r w:rsidR="00C62282">
        <w:t xml:space="preserve"> en een leefstijlapp op </w:t>
      </w:r>
      <w:r w:rsidR="00C62282">
        <w:lastRenderedPageBreak/>
        <w:t xml:space="preserve">de telefoon, </w:t>
      </w:r>
      <w:r w:rsidR="009721ED">
        <w:t>voert ze gegeven</w:t>
      </w:r>
      <w:r w:rsidR="0097206A">
        <w:t>s</w:t>
      </w:r>
      <w:r w:rsidR="009721ED">
        <w:t xml:space="preserve"> in. Ze</w:t>
      </w:r>
      <w:r w:rsidR="00C62282">
        <w:t xml:space="preserve"> krijgt coachende ondersteuning </w:t>
      </w:r>
      <w:r w:rsidR="009721ED">
        <w:t xml:space="preserve">via de telefoon </w:t>
      </w:r>
      <w:r w:rsidR="00C62282">
        <w:t>op het gebied van voeding en bewegen.</w:t>
      </w:r>
      <w:r w:rsidR="009721ED">
        <w:t xml:space="preserve"> Ook kan ze via de app makkelijk contact leggen met haar leefstijlcoach.</w:t>
      </w:r>
    </w:p>
    <w:p w:rsidR="00217A43" w:rsidP="00C62282" w:rsidRDefault="00217A43" w14:paraId="4260C38E" w14:textId="77777777"/>
    <w:p w:rsidRPr="00217A43" w:rsidR="00217A43" w:rsidP="00C62282" w:rsidRDefault="00217A43" w14:paraId="153AE71F" w14:textId="77777777">
      <w:pPr>
        <w:rPr>
          <w:b/>
        </w:rPr>
      </w:pPr>
      <w:r w:rsidRPr="00217A43">
        <w:rPr>
          <w:b/>
        </w:rPr>
        <w:t>Huidige situatie</w:t>
      </w:r>
    </w:p>
    <w:p w:rsidR="0062002A" w:rsidP="00C62282" w:rsidRDefault="0062002A" w14:paraId="0FC13D26" w14:textId="77777777"/>
    <w:p w:rsidR="00F53A8F" w:rsidP="00C62282" w:rsidRDefault="00F53A8F" w14:paraId="035386B7" w14:textId="309EC777">
      <w:r>
        <w:t xml:space="preserve">Jij hebt </w:t>
      </w:r>
      <w:r w:rsidR="00401378">
        <w:t>op dit moment dienst</w:t>
      </w:r>
      <w:r w:rsidR="00E057EC">
        <w:t xml:space="preserve"> in de thuiszorg</w:t>
      </w:r>
      <w:r w:rsidR="00AC3D16">
        <w:t>.</w:t>
      </w:r>
      <w:r w:rsidR="00401378">
        <w:t xml:space="preserve"> </w:t>
      </w:r>
      <w:r w:rsidR="00AC3D16">
        <w:t>Tijdens jouw dienst</w:t>
      </w:r>
      <w:r w:rsidR="00401378">
        <w:t xml:space="preserve"> </w:t>
      </w:r>
      <w:r w:rsidR="00AC3D16">
        <w:t>valt mevrouw onder jouw</w:t>
      </w:r>
      <w:r w:rsidR="00401378">
        <w:t xml:space="preserve"> verantwoordelijkheid</w:t>
      </w:r>
      <w:r w:rsidR="00AC3D16">
        <w:t xml:space="preserve">. </w:t>
      </w:r>
      <w:r w:rsidR="00EB2ED8">
        <w:t>Je bent in de gelegenheid om mevrouw</w:t>
      </w:r>
      <w:r w:rsidR="00401378">
        <w:t xml:space="preserve"> te monitoren op afstand</w:t>
      </w:r>
      <w:r w:rsidR="00EB2ED8">
        <w:t xml:space="preserve"> naast het wekelijkse huisbezoek. </w:t>
      </w:r>
      <w:r w:rsidR="00401378">
        <w:t xml:space="preserve">Voordat je de </w:t>
      </w:r>
      <w:r w:rsidR="00EB2ED8">
        <w:t>parameters</w:t>
      </w:r>
      <w:r w:rsidR="00401378">
        <w:t xml:space="preserve"> van mevrouw hebt </w:t>
      </w:r>
      <w:r w:rsidR="00922F86">
        <w:t xml:space="preserve">kunnen </w:t>
      </w:r>
      <w:r w:rsidR="001C683F">
        <w:t>beoorde</w:t>
      </w:r>
      <w:r w:rsidR="00922F86">
        <w:t>len krijg je een melding op jouw device dat een of meerdere parameters een boven- of ondergrens hebben overschreden.</w:t>
      </w:r>
      <w:r w:rsidR="00401378">
        <w:t xml:space="preserve"> Bij het </w:t>
      </w:r>
      <w:r w:rsidR="00A10000">
        <w:t xml:space="preserve">digitaal </w:t>
      </w:r>
      <w:r w:rsidR="00401378">
        <w:t xml:space="preserve">uitlezen van de waarden zie je dat de polsfrequentie </w:t>
      </w:r>
      <w:r w:rsidR="00C04D07">
        <w:t xml:space="preserve">in rust </w:t>
      </w:r>
      <w:r w:rsidR="00401378">
        <w:t xml:space="preserve">de laatste dagen is toegenomen van 86 naar 104 polsslagen per minuut. </w:t>
      </w:r>
      <w:r w:rsidR="00547EAB">
        <w:t xml:space="preserve">De saturatie is 92%. </w:t>
      </w:r>
      <w:r w:rsidR="00401378">
        <w:t>De bloeddruk is toegenomen naar een waarde van 17</w:t>
      </w:r>
      <w:r w:rsidR="00030027">
        <w:t>0</w:t>
      </w:r>
      <w:r w:rsidR="00401378">
        <w:t xml:space="preserve">/95 </w:t>
      </w:r>
      <w:proofErr w:type="spellStart"/>
      <w:r w:rsidR="00401378">
        <w:t>mmHg</w:t>
      </w:r>
      <w:proofErr w:type="spellEnd"/>
      <w:r w:rsidR="00401378">
        <w:t xml:space="preserve"> en haar gewicht is </w:t>
      </w:r>
      <w:r w:rsidR="006621CF">
        <w:t>van 7</w:t>
      </w:r>
      <w:r w:rsidR="009D1A24">
        <w:t>6</w:t>
      </w:r>
      <w:r w:rsidR="006621CF">
        <w:t xml:space="preserve"> kg gestegen naar 77,</w:t>
      </w:r>
      <w:r w:rsidR="00AA0FED">
        <w:t>6</w:t>
      </w:r>
      <w:r w:rsidR="006621CF">
        <w:t xml:space="preserve"> kg</w:t>
      </w:r>
      <w:r w:rsidR="00401378">
        <w:t xml:space="preserve"> in twee dagen</w:t>
      </w:r>
      <w:r w:rsidR="00E11921">
        <w:t xml:space="preserve"> bij een normale vochtintake.</w:t>
      </w:r>
    </w:p>
    <w:p w:rsidR="00EC7B1C" w:rsidRDefault="00EC7B1C" w14:paraId="3663DEE4" w14:textId="5ADC7E3F">
      <w:r>
        <w:br w:type="page"/>
      </w:r>
    </w:p>
    <w:p w:rsidR="00B44483" w:rsidP="00014754" w:rsidRDefault="002B5C11" w14:paraId="57E415D2" w14:textId="46EC6608">
      <w:pPr>
        <w:rPr>
          <w:b/>
          <w:bCs/>
        </w:rPr>
      </w:pPr>
      <w:r w:rsidRPr="00C4279F">
        <w:rPr>
          <w:b/>
          <w:bCs/>
        </w:rPr>
        <w:lastRenderedPageBreak/>
        <w:t>Rapportage/database Hart</w:t>
      </w:r>
      <w:r w:rsidRPr="00C4279F" w:rsidR="00E245E6">
        <w:rPr>
          <w:b/>
          <w:bCs/>
        </w:rPr>
        <w:t>zorg</w:t>
      </w:r>
      <w:r w:rsidRPr="00C4279F">
        <w:rPr>
          <w:b/>
          <w:bCs/>
        </w:rPr>
        <w:t xml:space="preserve"> </w:t>
      </w:r>
      <w:r w:rsidRPr="00C4279F" w:rsidR="00E245E6">
        <w:rPr>
          <w:b/>
          <w:bCs/>
        </w:rPr>
        <w:t>Op Afstand</w:t>
      </w:r>
    </w:p>
    <w:p w:rsidRPr="002B5C11" w:rsidR="002B5C11" w:rsidP="00014754" w:rsidRDefault="002B5C11" w14:paraId="61C167B2" w14:textId="77777777">
      <w:pPr>
        <w:rPr>
          <w:b/>
          <w:bCs/>
        </w:rPr>
      </w:pPr>
    </w:p>
    <w:tbl>
      <w:tblPr>
        <w:tblStyle w:val="Tabelraster"/>
        <w:tblW w:w="0" w:type="auto"/>
        <w:tblLook w:val="04A0" w:firstRow="1" w:lastRow="0" w:firstColumn="1" w:lastColumn="0" w:noHBand="0" w:noVBand="1"/>
      </w:tblPr>
      <w:tblGrid>
        <w:gridCol w:w="1690"/>
        <w:gridCol w:w="1977"/>
        <w:gridCol w:w="1478"/>
        <w:gridCol w:w="1269"/>
        <w:gridCol w:w="1245"/>
        <w:gridCol w:w="1397"/>
      </w:tblGrid>
      <w:tr w:rsidR="00190E9C" w:rsidTr="00AA4265" w14:paraId="1352CBEE" w14:textId="77777777">
        <w:tc>
          <w:tcPr>
            <w:tcW w:w="1713" w:type="dxa"/>
            <w:shd w:val="clear" w:color="auto" w:fill="BDD6EE" w:themeFill="accent5" w:themeFillTint="66"/>
          </w:tcPr>
          <w:p w:rsidRPr="00EC7B1C" w:rsidR="00AA4265" w:rsidP="00C62282" w:rsidRDefault="00AA4265" w14:paraId="306AA474" w14:textId="77777777">
            <w:pPr>
              <w:rPr>
                <w:sz w:val="20"/>
                <w:szCs w:val="20"/>
              </w:rPr>
            </w:pPr>
          </w:p>
        </w:tc>
        <w:tc>
          <w:tcPr>
            <w:tcW w:w="2003" w:type="dxa"/>
            <w:shd w:val="clear" w:color="auto" w:fill="BDD6EE" w:themeFill="accent5" w:themeFillTint="66"/>
          </w:tcPr>
          <w:p w:rsidRPr="00EC7B1C" w:rsidR="00AA4265" w:rsidP="00C62282" w:rsidRDefault="00AA4265" w14:paraId="0633B589" w14:textId="77777777">
            <w:pPr>
              <w:rPr>
                <w:b/>
                <w:sz w:val="20"/>
                <w:szCs w:val="20"/>
              </w:rPr>
            </w:pPr>
            <w:r w:rsidRPr="00EC7B1C">
              <w:rPr>
                <w:b/>
                <w:sz w:val="20"/>
                <w:szCs w:val="20"/>
              </w:rPr>
              <w:t>Voorgeschiedenis</w:t>
            </w:r>
          </w:p>
        </w:tc>
        <w:tc>
          <w:tcPr>
            <w:tcW w:w="1498" w:type="dxa"/>
            <w:shd w:val="clear" w:color="auto" w:fill="BDD6EE" w:themeFill="accent5" w:themeFillTint="66"/>
          </w:tcPr>
          <w:p w:rsidRPr="00EC7B1C" w:rsidR="00AA4265" w:rsidP="00C62282" w:rsidRDefault="00AA4265" w14:paraId="08C7EF83" w14:textId="77777777">
            <w:pPr>
              <w:rPr>
                <w:b/>
                <w:sz w:val="20"/>
                <w:szCs w:val="20"/>
              </w:rPr>
            </w:pPr>
            <w:r w:rsidRPr="00EC7B1C">
              <w:rPr>
                <w:b/>
                <w:sz w:val="20"/>
                <w:szCs w:val="20"/>
              </w:rPr>
              <w:t>Situatie na behandeling</w:t>
            </w:r>
          </w:p>
        </w:tc>
        <w:tc>
          <w:tcPr>
            <w:tcW w:w="1271" w:type="dxa"/>
            <w:shd w:val="clear" w:color="auto" w:fill="BDD6EE" w:themeFill="accent5" w:themeFillTint="66"/>
          </w:tcPr>
          <w:p w:rsidRPr="00EC7B1C" w:rsidR="00AA4265" w:rsidP="00C62282" w:rsidRDefault="00AA4265" w14:paraId="708A7E17" w14:textId="28CA4297">
            <w:pPr>
              <w:rPr>
                <w:b/>
                <w:sz w:val="20"/>
                <w:szCs w:val="20"/>
              </w:rPr>
            </w:pPr>
            <w:r w:rsidRPr="00EC7B1C">
              <w:rPr>
                <w:b/>
                <w:sz w:val="20"/>
                <w:szCs w:val="20"/>
              </w:rPr>
              <w:t>Twee dagen geleden</w:t>
            </w:r>
          </w:p>
        </w:tc>
        <w:tc>
          <w:tcPr>
            <w:tcW w:w="1165" w:type="dxa"/>
            <w:shd w:val="clear" w:color="auto" w:fill="BDD6EE" w:themeFill="accent5" w:themeFillTint="66"/>
          </w:tcPr>
          <w:p w:rsidRPr="00EC7B1C" w:rsidR="00AA4265" w:rsidP="00C62282" w:rsidRDefault="00AA4265" w14:paraId="78F0E2DA" w14:textId="1FDFDDDA">
            <w:pPr>
              <w:rPr>
                <w:b/>
                <w:sz w:val="20"/>
                <w:szCs w:val="20"/>
              </w:rPr>
            </w:pPr>
            <w:r w:rsidRPr="00EC7B1C">
              <w:rPr>
                <w:b/>
                <w:sz w:val="20"/>
                <w:szCs w:val="20"/>
              </w:rPr>
              <w:t xml:space="preserve">Gisteren </w:t>
            </w:r>
          </w:p>
        </w:tc>
        <w:tc>
          <w:tcPr>
            <w:tcW w:w="1406" w:type="dxa"/>
            <w:shd w:val="clear" w:color="auto" w:fill="BDD6EE" w:themeFill="accent5" w:themeFillTint="66"/>
          </w:tcPr>
          <w:p w:rsidRPr="00EC7B1C" w:rsidR="00AA4265" w:rsidP="00C62282" w:rsidRDefault="00AA4265" w14:paraId="793C248A" w14:textId="4C306DCB">
            <w:pPr>
              <w:rPr>
                <w:b/>
                <w:sz w:val="20"/>
                <w:szCs w:val="20"/>
              </w:rPr>
            </w:pPr>
            <w:r w:rsidRPr="00EC7B1C">
              <w:rPr>
                <w:b/>
                <w:sz w:val="20"/>
                <w:szCs w:val="20"/>
              </w:rPr>
              <w:t>Huidige situatie</w:t>
            </w:r>
          </w:p>
        </w:tc>
      </w:tr>
      <w:tr w:rsidR="00190E9C" w:rsidTr="00AA4265" w14:paraId="2DE75204" w14:textId="77777777">
        <w:tc>
          <w:tcPr>
            <w:tcW w:w="1713" w:type="dxa"/>
            <w:shd w:val="clear" w:color="auto" w:fill="BDD6EE" w:themeFill="accent5" w:themeFillTint="66"/>
          </w:tcPr>
          <w:p w:rsidRPr="00EC7B1C" w:rsidR="00AA4265" w:rsidP="00C62282" w:rsidRDefault="00AA4265" w14:paraId="6A661E6F" w14:textId="77777777">
            <w:pPr>
              <w:rPr>
                <w:b/>
                <w:sz w:val="20"/>
                <w:szCs w:val="20"/>
              </w:rPr>
            </w:pPr>
            <w:r w:rsidRPr="00EC7B1C">
              <w:rPr>
                <w:b/>
                <w:sz w:val="20"/>
                <w:szCs w:val="20"/>
              </w:rPr>
              <w:t>Lengte</w:t>
            </w:r>
          </w:p>
        </w:tc>
        <w:tc>
          <w:tcPr>
            <w:tcW w:w="2003" w:type="dxa"/>
          </w:tcPr>
          <w:p w:rsidRPr="00EC7B1C" w:rsidR="00AA4265" w:rsidP="00C62282" w:rsidRDefault="00AA4265" w14:paraId="6AAA7245" w14:textId="77777777">
            <w:pPr>
              <w:rPr>
                <w:sz w:val="20"/>
                <w:szCs w:val="20"/>
              </w:rPr>
            </w:pPr>
            <w:r w:rsidRPr="00EC7B1C">
              <w:rPr>
                <w:sz w:val="20"/>
                <w:szCs w:val="20"/>
              </w:rPr>
              <w:t>168 cm</w:t>
            </w:r>
          </w:p>
        </w:tc>
        <w:tc>
          <w:tcPr>
            <w:tcW w:w="1498" w:type="dxa"/>
          </w:tcPr>
          <w:p w:rsidRPr="00EC7B1C" w:rsidR="00AA4265" w:rsidP="00C62282" w:rsidRDefault="00AA4265" w14:paraId="27EEBB20" w14:textId="77777777">
            <w:pPr>
              <w:rPr>
                <w:sz w:val="20"/>
                <w:szCs w:val="20"/>
              </w:rPr>
            </w:pPr>
            <w:r w:rsidRPr="00EC7B1C">
              <w:rPr>
                <w:sz w:val="20"/>
                <w:szCs w:val="20"/>
              </w:rPr>
              <w:t>168 cm</w:t>
            </w:r>
          </w:p>
        </w:tc>
        <w:tc>
          <w:tcPr>
            <w:tcW w:w="1271" w:type="dxa"/>
          </w:tcPr>
          <w:p w:rsidRPr="00EC7B1C" w:rsidR="00AA4265" w:rsidP="00C62282" w:rsidRDefault="007851D3" w14:paraId="7A808918" w14:textId="3666AA5D">
            <w:pPr>
              <w:rPr>
                <w:sz w:val="20"/>
                <w:szCs w:val="20"/>
              </w:rPr>
            </w:pPr>
            <w:r w:rsidRPr="00EC7B1C">
              <w:rPr>
                <w:sz w:val="20"/>
                <w:szCs w:val="20"/>
              </w:rPr>
              <w:t>168</w:t>
            </w:r>
          </w:p>
        </w:tc>
        <w:tc>
          <w:tcPr>
            <w:tcW w:w="1165" w:type="dxa"/>
          </w:tcPr>
          <w:p w:rsidRPr="00EC7B1C" w:rsidR="00AA4265" w:rsidP="00C62282" w:rsidRDefault="007851D3" w14:paraId="2CDFA27E" w14:textId="185E0E0A">
            <w:pPr>
              <w:rPr>
                <w:sz w:val="20"/>
                <w:szCs w:val="20"/>
              </w:rPr>
            </w:pPr>
            <w:r w:rsidRPr="00EC7B1C">
              <w:rPr>
                <w:sz w:val="20"/>
                <w:szCs w:val="20"/>
              </w:rPr>
              <w:t>168</w:t>
            </w:r>
          </w:p>
        </w:tc>
        <w:tc>
          <w:tcPr>
            <w:tcW w:w="1406" w:type="dxa"/>
          </w:tcPr>
          <w:p w:rsidRPr="00EC7B1C" w:rsidR="00AA4265" w:rsidP="00C62282" w:rsidRDefault="00AA4265" w14:paraId="0C8D9059" w14:textId="4C3BCACB">
            <w:pPr>
              <w:rPr>
                <w:sz w:val="20"/>
                <w:szCs w:val="20"/>
              </w:rPr>
            </w:pPr>
            <w:r w:rsidRPr="00EC7B1C">
              <w:rPr>
                <w:sz w:val="20"/>
                <w:szCs w:val="20"/>
              </w:rPr>
              <w:t>168 cm</w:t>
            </w:r>
          </w:p>
        </w:tc>
      </w:tr>
      <w:tr w:rsidR="00190E9C" w:rsidTr="00AA4265" w14:paraId="72A4EF5E" w14:textId="77777777">
        <w:tc>
          <w:tcPr>
            <w:tcW w:w="1713" w:type="dxa"/>
            <w:shd w:val="clear" w:color="auto" w:fill="BDD6EE" w:themeFill="accent5" w:themeFillTint="66"/>
          </w:tcPr>
          <w:p w:rsidRPr="00EC7B1C" w:rsidR="00AA4265" w:rsidP="00C62282" w:rsidRDefault="00AA4265" w14:paraId="1E423953" w14:textId="77777777">
            <w:pPr>
              <w:rPr>
                <w:b/>
                <w:sz w:val="20"/>
                <w:szCs w:val="20"/>
              </w:rPr>
            </w:pPr>
            <w:r w:rsidRPr="00EC7B1C">
              <w:rPr>
                <w:b/>
                <w:sz w:val="20"/>
                <w:szCs w:val="20"/>
              </w:rPr>
              <w:t>Gewicht</w:t>
            </w:r>
          </w:p>
        </w:tc>
        <w:tc>
          <w:tcPr>
            <w:tcW w:w="2003" w:type="dxa"/>
          </w:tcPr>
          <w:p w:rsidRPr="00EC7B1C" w:rsidR="00AA4265" w:rsidP="00C62282" w:rsidRDefault="00EC7B1C" w14:paraId="6D9DDEC5" w14:textId="28D4D4EA">
            <w:pPr>
              <w:rPr>
                <w:sz w:val="20"/>
                <w:szCs w:val="20"/>
              </w:rPr>
            </w:pPr>
            <w:r>
              <w:rPr>
                <w:sz w:val="20"/>
                <w:szCs w:val="20"/>
              </w:rPr>
              <w:t>81</w:t>
            </w:r>
            <w:r w:rsidRPr="00EC7B1C" w:rsidR="00AA4265">
              <w:rPr>
                <w:sz w:val="20"/>
                <w:szCs w:val="20"/>
              </w:rPr>
              <w:t xml:space="preserve"> kg </w:t>
            </w:r>
          </w:p>
        </w:tc>
        <w:tc>
          <w:tcPr>
            <w:tcW w:w="1498" w:type="dxa"/>
          </w:tcPr>
          <w:p w:rsidRPr="00EC7B1C" w:rsidR="00AA4265" w:rsidP="00C62282" w:rsidRDefault="00AA4265" w14:paraId="5C781F8E" w14:textId="77777777">
            <w:pPr>
              <w:rPr>
                <w:sz w:val="20"/>
                <w:szCs w:val="20"/>
              </w:rPr>
            </w:pPr>
            <w:r w:rsidRPr="00EC7B1C">
              <w:rPr>
                <w:sz w:val="20"/>
                <w:szCs w:val="20"/>
              </w:rPr>
              <w:t>76 kg</w:t>
            </w:r>
          </w:p>
        </w:tc>
        <w:tc>
          <w:tcPr>
            <w:tcW w:w="1271" w:type="dxa"/>
          </w:tcPr>
          <w:p w:rsidRPr="00EC7B1C" w:rsidR="00AA4265" w:rsidP="00C62282" w:rsidRDefault="007851D3" w14:paraId="3305CAD4" w14:textId="701A5C08">
            <w:pPr>
              <w:rPr>
                <w:sz w:val="20"/>
                <w:szCs w:val="20"/>
              </w:rPr>
            </w:pPr>
            <w:r w:rsidRPr="00EC7B1C">
              <w:rPr>
                <w:sz w:val="20"/>
                <w:szCs w:val="20"/>
              </w:rPr>
              <w:t>76,6</w:t>
            </w:r>
          </w:p>
        </w:tc>
        <w:tc>
          <w:tcPr>
            <w:tcW w:w="1165" w:type="dxa"/>
          </w:tcPr>
          <w:p w:rsidRPr="00EC7B1C" w:rsidR="00AA4265" w:rsidP="00C62282" w:rsidRDefault="007851D3" w14:paraId="5C5EBF15" w14:textId="50216402">
            <w:pPr>
              <w:rPr>
                <w:sz w:val="20"/>
                <w:szCs w:val="20"/>
              </w:rPr>
            </w:pPr>
            <w:r w:rsidRPr="00EC7B1C">
              <w:rPr>
                <w:sz w:val="20"/>
                <w:szCs w:val="20"/>
              </w:rPr>
              <w:t>77,1</w:t>
            </w:r>
          </w:p>
        </w:tc>
        <w:tc>
          <w:tcPr>
            <w:tcW w:w="1406" w:type="dxa"/>
          </w:tcPr>
          <w:p w:rsidRPr="00EC7B1C" w:rsidR="00AA4265" w:rsidP="00C62282" w:rsidRDefault="00AA4265" w14:paraId="075F6B52" w14:textId="1A697FF6">
            <w:pPr>
              <w:rPr>
                <w:sz w:val="20"/>
                <w:szCs w:val="20"/>
              </w:rPr>
            </w:pPr>
            <w:r w:rsidRPr="00EC7B1C">
              <w:rPr>
                <w:sz w:val="20"/>
                <w:szCs w:val="20"/>
              </w:rPr>
              <w:t>77,6 kg</w:t>
            </w:r>
          </w:p>
        </w:tc>
      </w:tr>
      <w:tr w:rsidR="00190E9C" w:rsidTr="00AA4265" w14:paraId="2D1EC54E" w14:textId="77777777">
        <w:tc>
          <w:tcPr>
            <w:tcW w:w="1713" w:type="dxa"/>
            <w:shd w:val="clear" w:color="auto" w:fill="BDD6EE" w:themeFill="accent5" w:themeFillTint="66"/>
          </w:tcPr>
          <w:p w:rsidRPr="00EC7B1C" w:rsidR="00AA4265" w:rsidP="00C62282" w:rsidRDefault="00AA4265" w14:paraId="3C7FED66" w14:textId="77777777">
            <w:pPr>
              <w:rPr>
                <w:b/>
                <w:sz w:val="20"/>
                <w:szCs w:val="20"/>
              </w:rPr>
            </w:pPr>
            <w:r w:rsidRPr="00EC7B1C">
              <w:rPr>
                <w:b/>
                <w:sz w:val="20"/>
                <w:szCs w:val="20"/>
              </w:rPr>
              <w:t>Bloeddruk</w:t>
            </w:r>
          </w:p>
        </w:tc>
        <w:tc>
          <w:tcPr>
            <w:tcW w:w="2003" w:type="dxa"/>
          </w:tcPr>
          <w:p w:rsidRPr="00EC7B1C" w:rsidR="00AA4265" w:rsidP="00C62282" w:rsidRDefault="00AA4265" w14:paraId="12C32C76" w14:textId="77777777">
            <w:pPr>
              <w:rPr>
                <w:sz w:val="20"/>
                <w:szCs w:val="20"/>
              </w:rPr>
            </w:pPr>
            <w:r w:rsidRPr="00EC7B1C">
              <w:rPr>
                <w:sz w:val="20"/>
                <w:szCs w:val="20"/>
              </w:rPr>
              <w:t xml:space="preserve">205/95 </w:t>
            </w:r>
            <w:proofErr w:type="spellStart"/>
            <w:r w:rsidRPr="00EC7B1C">
              <w:rPr>
                <w:sz w:val="20"/>
                <w:szCs w:val="20"/>
              </w:rPr>
              <w:t>mmHg</w:t>
            </w:r>
            <w:proofErr w:type="spellEnd"/>
          </w:p>
        </w:tc>
        <w:tc>
          <w:tcPr>
            <w:tcW w:w="1498" w:type="dxa"/>
          </w:tcPr>
          <w:p w:rsidRPr="00EC7B1C" w:rsidR="00AA4265" w:rsidP="00C62282" w:rsidRDefault="00AA4265" w14:paraId="648D6C81" w14:textId="77777777">
            <w:pPr>
              <w:rPr>
                <w:sz w:val="20"/>
                <w:szCs w:val="20"/>
              </w:rPr>
            </w:pPr>
            <w:r w:rsidRPr="00EC7B1C">
              <w:rPr>
                <w:sz w:val="20"/>
                <w:szCs w:val="20"/>
              </w:rPr>
              <w:t xml:space="preserve">140/85 </w:t>
            </w:r>
            <w:proofErr w:type="spellStart"/>
            <w:r w:rsidRPr="00EC7B1C">
              <w:rPr>
                <w:sz w:val="20"/>
                <w:szCs w:val="20"/>
              </w:rPr>
              <w:t>mmHg</w:t>
            </w:r>
            <w:proofErr w:type="spellEnd"/>
          </w:p>
        </w:tc>
        <w:tc>
          <w:tcPr>
            <w:tcW w:w="1271" w:type="dxa"/>
          </w:tcPr>
          <w:p w:rsidRPr="00EC7B1C" w:rsidR="00AA4265" w:rsidP="00C62282" w:rsidRDefault="00873277" w14:paraId="23D85681" w14:textId="0914A7BB">
            <w:pPr>
              <w:rPr>
                <w:sz w:val="20"/>
                <w:szCs w:val="20"/>
              </w:rPr>
            </w:pPr>
            <w:r w:rsidRPr="00EC7B1C">
              <w:rPr>
                <w:sz w:val="20"/>
                <w:szCs w:val="20"/>
              </w:rPr>
              <w:t xml:space="preserve">155/90 </w:t>
            </w:r>
            <w:proofErr w:type="spellStart"/>
            <w:r w:rsidRPr="00EC7B1C">
              <w:rPr>
                <w:sz w:val="20"/>
                <w:szCs w:val="20"/>
              </w:rPr>
              <w:t>mmHG</w:t>
            </w:r>
            <w:proofErr w:type="spellEnd"/>
          </w:p>
        </w:tc>
        <w:tc>
          <w:tcPr>
            <w:tcW w:w="1165" w:type="dxa"/>
          </w:tcPr>
          <w:p w:rsidRPr="00EC7B1C" w:rsidR="00AA4265" w:rsidP="00C62282" w:rsidRDefault="00873277" w14:paraId="4A604511" w14:textId="32232034">
            <w:pPr>
              <w:rPr>
                <w:sz w:val="20"/>
                <w:szCs w:val="20"/>
              </w:rPr>
            </w:pPr>
            <w:r w:rsidRPr="00EC7B1C">
              <w:rPr>
                <w:sz w:val="20"/>
                <w:szCs w:val="20"/>
              </w:rPr>
              <w:t xml:space="preserve">160/90 </w:t>
            </w:r>
            <w:proofErr w:type="spellStart"/>
            <w:r w:rsidRPr="00EC7B1C">
              <w:rPr>
                <w:sz w:val="20"/>
                <w:szCs w:val="20"/>
              </w:rPr>
              <w:t>mmHg</w:t>
            </w:r>
            <w:proofErr w:type="spellEnd"/>
          </w:p>
        </w:tc>
        <w:tc>
          <w:tcPr>
            <w:tcW w:w="1406" w:type="dxa"/>
          </w:tcPr>
          <w:p w:rsidRPr="00EC7B1C" w:rsidR="00AA4265" w:rsidP="00C62282" w:rsidRDefault="00AA4265" w14:paraId="20886F33" w14:textId="39D563BE">
            <w:pPr>
              <w:rPr>
                <w:sz w:val="20"/>
                <w:szCs w:val="20"/>
              </w:rPr>
            </w:pPr>
            <w:r w:rsidRPr="00EC7B1C">
              <w:rPr>
                <w:sz w:val="20"/>
                <w:szCs w:val="20"/>
              </w:rPr>
              <w:t xml:space="preserve">170/95 </w:t>
            </w:r>
            <w:proofErr w:type="spellStart"/>
            <w:r w:rsidRPr="00EC7B1C">
              <w:rPr>
                <w:sz w:val="20"/>
                <w:szCs w:val="20"/>
              </w:rPr>
              <w:t>mmHg</w:t>
            </w:r>
            <w:proofErr w:type="spellEnd"/>
          </w:p>
        </w:tc>
      </w:tr>
      <w:tr w:rsidR="00190E9C" w:rsidTr="00AA4265" w14:paraId="6838BD17" w14:textId="77777777">
        <w:tc>
          <w:tcPr>
            <w:tcW w:w="1713" w:type="dxa"/>
            <w:shd w:val="clear" w:color="auto" w:fill="BDD6EE" w:themeFill="accent5" w:themeFillTint="66"/>
          </w:tcPr>
          <w:p w:rsidRPr="00EC7B1C" w:rsidR="00AA4265" w:rsidP="00C62282" w:rsidRDefault="00AA4265" w14:paraId="108409A5" w14:textId="77777777">
            <w:pPr>
              <w:rPr>
                <w:b/>
                <w:sz w:val="20"/>
                <w:szCs w:val="20"/>
              </w:rPr>
            </w:pPr>
            <w:r w:rsidRPr="00EC7B1C">
              <w:rPr>
                <w:b/>
                <w:sz w:val="20"/>
                <w:szCs w:val="20"/>
              </w:rPr>
              <w:t>MAP</w:t>
            </w:r>
          </w:p>
        </w:tc>
        <w:tc>
          <w:tcPr>
            <w:tcW w:w="2003" w:type="dxa"/>
          </w:tcPr>
          <w:p w:rsidRPr="00EC7B1C" w:rsidR="00AA4265" w:rsidP="00C62282" w:rsidRDefault="00AA4265" w14:paraId="3472BD48" w14:textId="77777777">
            <w:pPr>
              <w:rPr>
                <w:sz w:val="20"/>
                <w:szCs w:val="20"/>
              </w:rPr>
            </w:pPr>
            <w:r w:rsidRPr="00EC7B1C">
              <w:rPr>
                <w:sz w:val="20"/>
                <w:szCs w:val="20"/>
              </w:rPr>
              <w:t xml:space="preserve">132 </w:t>
            </w:r>
            <w:proofErr w:type="spellStart"/>
            <w:r w:rsidRPr="00EC7B1C">
              <w:rPr>
                <w:sz w:val="20"/>
                <w:szCs w:val="20"/>
              </w:rPr>
              <w:t>mmHg</w:t>
            </w:r>
            <w:proofErr w:type="spellEnd"/>
          </w:p>
        </w:tc>
        <w:tc>
          <w:tcPr>
            <w:tcW w:w="1498" w:type="dxa"/>
          </w:tcPr>
          <w:p w:rsidRPr="00EC7B1C" w:rsidR="00AA4265" w:rsidP="00C62282" w:rsidRDefault="00AA4265" w14:paraId="30D451CB" w14:textId="77777777">
            <w:pPr>
              <w:rPr>
                <w:sz w:val="20"/>
                <w:szCs w:val="20"/>
              </w:rPr>
            </w:pPr>
            <w:r w:rsidRPr="00EC7B1C">
              <w:rPr>
                <w:sz w:val="20"/>
                <w:szCs w:val="20"/>
              </w:rPr>
              <w:t xml:space="preserve">103 </w:t>
            </w:r>
            <w:proofErr w:type="spellStart"/>
            <w:r w:rsidRPr="00EC7B1C">
              <w:rPr>
                <w:sz w:val="20"/>
                <w:szCs w:val="20"/>
              </w:rPr>
              <w:t>mmHg</w:t>
            </w:r>
            <w:proofErr w:type="spellEnd"/>
          </w:p>
        </w:tc>
        <w:tc>
          <w:tcPr>
            <w:tcW w:w="1271" w:type="dxa"/>
          </w:tcPr>
          <w:p w:rsidRPr="00EC7B1C" w:rsidR="00AA4265" w:rsidP="00C62282" w:rsidRDefault="00687B07" w14:paraId="3D3DB80D" w14:textId="5C62744C">
            <w:pPr>
              <w:rPr>
                <w:sz w:val="20"/>
                <w:szCs w:val="20"/>
              </w:rPr>
            </w:pPr>
            <w:r>
              <w:rPr>
                <w:sz w:val="20"/>
                <w:szCs w:val="20"/>
              </w:rPr>
              <w:t xml:space="preserve">112 </w:t>
            </w:r>
            <w:proofErr w:type="spellStart"/>
            <w:r>
              <w:rPr>
                <w:sz w:val="20"/>
                <w:szCs w:val="20"/>
              </w:rPr>
              <w:t>mmHg</w:t>
            </w:r>
            <w:proofErr w:type="spellEnd"/>
          </w:p>
        </w:tc>
        <w:tc>
          <w:tcPr>
            <w:tcW w:w="1165" w:type="dxa"/>
          </w:tcPr>
          <w:p w:rsidRPr="00EC7B1C" w:rsidR="00AA4265" w:rsidP="00C62282" w:rsidRDefault="00687B07" w14:paraId="2D3F3B64" w14:textId="7615C772">
            <w:pPr>
              <w:rPr>
                <w:sz w:val="20"/>
                <w:szCs w:val="20"/>
              </w:rPr>
            </w:pPr>
            <w:r>
              <w:rPr>
                <w:sz w:val="20"/>
                <w:szCs w:val="20"/>
              </w:rPr>
              <w:t xml:space="preserve">113 </w:t>
            </w:r>
            <w:proofErr w:type="spellStart"/>
            <w:r>
              <w:rPr>
                <w:sz w:val="20"/>
                <w:szCs w:val="20"/>
              </w:rPr>
              <w:t>mmHg</w:t>
            </w:r>
            <w:proofErr w:type="spellEnd"/>
          </w:p>
        </w:tc>
        <w:tc>
          <w:tcPr>
            <w:tcW w:w="1406" w:type="dxa"/>
          </w:tcPr>
          <w:p w:rsidRPr="00EC7B1C" w:rsidR="00AA4265" w:rsidP="00C62282" w:rsidRDefault="00420BA3" w14:paraId="5C529C08" w14:textId="0BA13A66">
            <w:pPr>
              <w:rPr>
                <w:sz w:val="20"/>
                <w:szCs w:val="20"/>
              </w:rPr>
            </w:pPr>
            <w:r>
              <w:rPr>
                <w:sz w:val="20"/>
                <w:szCs w:val="20"/>
              </w:rPr>
              <w:t xml:space="preserve">120 </w:t>
            </w:r>
            <w:proofErr w:type="spellStart"/>
            <w:r>
              <w:rPr>
                <w:sz w:val="20"/>
                <w:szCs w:val="20"/>
              </w:rPr>
              <w:t>mmHg</w:t>
            </w:r>
            <w:proofErr w:type="spellEnd"/>
          </w:p>
        </w:tc>
      </w:tr>
      <w:tr w:rsidR="00190E9C" w:rsidTr="00AA4265" w14:paraId="79886A66" w14:textId="77777777">
        <w:tc>
          <w:tcPr>
            <w:tcW w:w="1713" w:type="dxa"/>
            <w:shd w:val="clear" w:color="auto" w:fill="BDD6EE" w:themeFill="accent5" w:themeFillTint="66"/>
          </w:tcPr>
          <w:p w:rsidRPr="00EC7B1C" w:rsidR="00AA4265" w:rsidP="00C62282" w:rsidRDefault="00AA4265" w14:paraId="63BB018E" w14:textId="77777777">
            <w:pPr>
              <w:rPr>
                <w:b/>
                <w:sz w:val="20"/>
                <w:szCs w:val="20"/>
              </w:rPr>
            </w:pPr>
            <w:r w:rsidRPr="00EC7B1C">
              <w:rPr>
                <w:b/>
                <w:sz w:val="20"/>
                <w:szCs w:val="20"/>
              </w:rPr>
              <w:t>Polsdruk</w:t>
            </w:r>
          </w:p>
        </w:tc>
        <w:tc>
          <w:tcPr>
            <w:tcW w:w="2003" w:type="dxa"/>
          </w:tcPr>
          <w:p w:rsidRPr="00EC7B1C" w:rsidR="00AA4265" w:rsidP="00C62282" w:rsidRDefault="00AA4265" w14:paraId="18379B80" w14:textId="77777777">
            <w:pPr>
              <w:rPr>
                <w:sz w:val="20"/>
                <w:szCs w:val="20"/>
              </w:rPr>
            </w:pPr>
            <w:r w:rsidRPr="00EC7B1C">
              <w:rPr>
                <w:sz w:val="20"/>
                <w:szCs w:val="20"/>
              </w:rPr>
              <w:t xml:space="preserve">110 </w:t>
            </w:r>
            <w:proofErr w:type="spellStart"/>
            <w:r w:rsidRPr="00EC7B1C">
              <w:rPr>
                <w:sz w:val="20"/>
                <w:szCs w:val="20"/>
              </w:rPr>
              <w:t>mmHg</w:t>
            </w:r>
            <w:proofErr w:type="spellEnd"/>
          </w:p>
        </w:tc>
        <w:tc>
          <w:tcPr>
            <w:tcW w:w="1498" w:type="dxa"/>
          </w:tcPr>
          <w:p w:rsidRPr="00EC7B1C" w:rsidR="00AA4265" w:rsidP="00C62282" w:rsidRDefault="00AA4265" w14:paraId="28553B18" w14:textId="77777777">
            <w:pPr>
              <w:rPr>
                <w:sz w:val="20"/>
                <w:szCs w:val="20"/>
              </w:rPr>
            </w:pPr>
            <w:r w:rsidRPr="00EC7B1C">
              <w:rPr>
                <w:sz w:val="20"/>
                <w:szCs w:val="20"/>
              </w:rPr>
              <w:t xml:space="preserve">55 </w:t>
            </w:r>
            <w:proofErr w:type="spellStart"/>
            <w:r w:rsidRPr="00EC7B1C">
              <w:rPr>
                <w:sz w:val="20"/>
                <w:szCs w:val="20"/>
              </w:rPr>
              <w:t>mmHg</w:t>
            </w:r>
            <w:proofErr w:type="spellEnd"/>
          </w:p>
        </w:tc>
        <w:tc>
          <w:tcPr>
            <w:tcW w:w="1271" w:type="dxa"/>
          </w:tcPr>
          <w:p w:rsidRPr="00EC7B1C" w:rsidR="00AA4265" w:rsidP="00C62282" w:rsidRDefault="00471DC4" w14:paraId="11290DB4" w14:textId="01F1437E">
            <w:pPr>
              <w:rPr>
                <w:sz w:val="20"/>
                <w:szCs w:val="20"/>
              </w:rPr>
            </w:pPr>
            <w:r w:rsidRPr="00EC7B1C">
              <w:rPr>
                <w:sz w:val="20"/>
                <w:szCs w:val="20"/>
              </w:rPr>
              <w:t xml:space="preserve">65 </w:t>
            </w:r>
            <w:proofErr w:type="spellStart"/>
            <w:r w:rsidRPr="00EC7B1C">
              <w:rPr>
                <w:sz w:val="20"/>
                <w:szCs w:val="20"/>
              </w:rPr>
              <w:t>mmHG</w:t>
            </w:r>
            <w:proofErr w:type="spellEnd"/>
          </w:p>
        </w:tc>
        <w:tc>
          <w:tcPr>
            <w:tcW w:w="1165" w:type="dxa"/>
          </w:tcPr>
          <w:p w:rsidRPr="00EC7B1C" w:rsidR="00AA4265" w:rsidP="00C62282" w:rsidRDefault="00471DC4" w14:paraId="5092AF82" w14:textId="052EAF44">
            <w:pPr>
              <w:rPr>
                <w:sz w:val="20"/>
                <w:szCs w:val="20"/>
              </w:rPr>
            </w:pPr>
            <w:r w:rsidRPr="00EC7B1C">
              <w:rPr>
                <w:sz w:val="20"/>
                <w:szCs w:val="20"/>
              </w:rPr>
              <w:t>70mmHg</w:t>
            </w:r>
          </w:p>
        </w:tc>
        <w:tc>
          <w:tcPr>
            <w:tcW w:w="1406" w:type="dxa"/>
          </w:tcPr>
          <w:p w:rsidRPr="00EC7B1C" w:rsidR="00AA4265" w:rsidP="00C62282" w:rsidRDefault="00471DC4" w14:paraId="68C8C708" w14:textId="376B867D">
            <w:pPr>
              <w:rPr>
                <w:sz w:val="20"/>
                <w:szCs w:val="20"/>
              </w:rPr>
            </w:pPr>
            <w:r w:rsidRPr="00EC7B1C">
              <w:rPr>
                <w:sz w:val="20"/>
                <w:szCs w:val="20"/>
              </w:rPr>
              <w:t xml:space="preserve">75 </w:t>
            </w:r>
            <w:proofErr w:type="spellStart"/>
            <w:r w:rsidRPr="00EC7B1C">
              <w:rPr>
                <w:sz w:val="20"/>
                <w:szCs w:val="20"/>
              </w:rPr>
              <w:t>mmHg</w:t>
            </w:r>
            <w:proofErr w:type="spellEnd"/>
          </w:p>
        </w:tc>
      </w:tr>
      <w:tr w:rsidR="00190E9C" w:rsidTr="00AA4265" w14:paraId="1452A4F4" w14:textId="77777777">
        <w:tc>
          <w:tcPr>
            <w:tcW w:w="1713" w:type="dxa"/>
            <w:shd w:val="clear" w:color="auto" w:fill="BDD6EE" w:themeFill="accent5" w:themeFillTint="66"/>
          </w:tcPr>
          <w:p w:rsidRPr="00EC7B1C" w:rsidR="00AA4265" w:rsidP="00C62282" w:rsidRDefault="00AA4265" w14:paraId="0166CBDC" w14:textId="77777777">
            <w:pPr>
              <w:rPr>
                <w:b/>
                <w:sz w:val="20"/>
                <w:szCs w:val="20"/>
              </w:rPr>
            </w:pPr>
            <w:r w:rsidRPr="00EC7B1C">
              <w:rPr>
                <w:b/>
                <w:sz w:val="20"/>
                <w:szCs w:val="20"/>
              </w:rPr>
              <w:t>Polsfrequentie</w:t>
            </w:r>
          </w:p>
        </w:tc>
        <w:tc>
          <w:tcPr>
            <w:tcW w:w="2003" w:type="dxa"/>
          </w:tcPr>
          <w:p w:rsidRPr="00EC7B1C" w:rsidR="00AA4265" w:rsidP="00C62282" w:rsidRDefault="00AA4265" w14:paraId="5FA773B0" w14:textId="77777777">
            <w:pPr>
              <w:rPr>
                <w:sz w:val="20"/>
                <w:szCs w:val="20"/>
              </w:rPr>
            </w:pPr>
            <w:r w:rsidRPr="00EC7B1C">
              <w:rPr>
                <w:sz w:val="20"/>
                <w:szCs w:val="20"/>
              </w:rPr>
              <w:t>104/minuut</w:t>
            </w:r>
          </w:p>
        </w:tc>
        <w:tc>
          <w:tcPr>
            <w:tcW w:w="1498" w:type="dxa"/>
          </w:tcPr>
          <w:p w:rsidRPr="00EC7B1C" w:rsidR="00AA4265" w:rsidP="00C62282" w:rsidRDefault="00AA4265" w14:paraId="360E0CB1" w14:textId="77777777">
            <w:pPr>
              <w:rPr>
                <w:sz w:val="20"/>
                <w:szCs w:val="20"/>
              </w:rPr>
            </w:pPr>
            <w:r w:rsidRPr="00EC7B1C">
              <w:rPr>
                <w:sz w:val="20"/>
                <w:szCs w:val="20"/>
              </w:rPr>
              <w:t>84/minuut</w:t>
            </w:r>
          </w:p>
        </w:tc>
        <w:tc>
          <w:tcPr>
            <w:tcW w:w="1271" w:type="dxa"/>
          </w:tcPr>
          <w:p w:rsidRPr="00EC7B1C" w:rsidR="00AA4265" w:rsidP="00C62282" w:rsidRDefault="00547EAB" w14:paraId="55B4B5AD" w14:textId="2AC290BE">
            <w:pPr>
              <w:rPr>
                <w:sz w:val="20"/>
                <w:szCs w:val="20"/>
              </w:rPr>
            </w:pPr>
            <w:r w:rsidRPr="00EC7B1C">
              <w:rPr>
                <w:sz w:val="20"/>
                <w:szCs w:val="20"/>
              </w:rPr>
              <w:t>88/min</w:t>
            </w:r>
          </w:p>
        </w:tc>
        <w:tc>
          <w:tcPr>
            <w:tcW w:w="1165" w:type="dxa"/>
          </w:tcPr>
          <w:p w:rsidRPr="00EC7B1C" w:rsidR="00AA4265" w:rsidP="00C62282" w:rsidRDefault="00547EAB" w14:paraId="61E1A4D0" w14:textId="01479721">
            <w:pPr>
              <w:rPr>
                <w:sz w:val="20"/>
                <w:szCs w:val="20"/>
              </w:rPr>
            </w:pPr>
            <w:r w:rsidRPr="00EC7B1C">
              <w:rPr>
                <w:sz w:val="20"/>
                <w:szCs w:val="20"/>
              </w:rPr>
              <w:t>92/min</w:t>
            </w:r>
          </w:p>
        </w:tc>
        <w:tc>
          <w:tcPr>
            <w:tcW w:w="1406" w:type="dxa"/>
          </w:tcPr>
          <w:p w:rsidRPr="00EC7B1C" w:rsidR="00AA4265" w:rsidP="00C62282" w:rsidRDefault="00AA4265" w14:paraId="5409BADD" w14:textId="2663E8AB">
            <w:pPr>
              <w:rPr>
                <w:sz w:val="20"/>
                <w:szCs w:val="20"/>
              </w:rPr>
            </w:pPr>
            <w:r w:rsidRPr="00EC7B1C">
              <w:rPr>
                <w:sz w:val="20"/>
                <w:szCs w:val="20"/>
              </w:rPr>
              <w:t>98/minuut</w:t>
            </w:r>
          </w:p>
        </w:tc>
      </w:tr>
      <w:tr w:rsidR="00190E9C" w:rsidTr="00AA4265" w14:paraId="0BF6E524" w14:textId="77777777">
        <w:tc>
          <w:tcPr>
            <w:tcW w:w="1713" w:type="dxa"/>
            <w:shd w:val="clear" w:color="auto" w:fill="BDD6EE" w:themeFill="accent5" w:themeFillTint="66"/>
          </w:tcPr>
          <w:p w:rsidRPr="00EC7B1C" w:rsidR="00AA4265" w:rsidP="00C62282" w:rsidRDefault="00AA4265" w14:paraId="418ED100" w14:textId="77777777">
            <w:pPr>
              <w:rPr>
                <w:b/>
                <w:sz w:val="20"/>
                <w:szCs w:val="20"/>
              </w:rPr>
            </w:pPr>
            <w:r w:rsidRPr="00EC7B1C">
              <w:rPr>
                <w:b/>
                <w:sz w:val="20"/>
                <w:szCs w:val="20"/>
              </w:rPr>
              <w:t>Ademhaling</w:t>
            </w:r>
          </w:p>
        </w:tc>
        <w:tc>
          <w:tcPr>
            <w:tcW w:w="2003" w:type="dxa"/>
          </w:tcPr>
          <w:p w:rsidRPr="00EC7B1C" w:rsidR="00AA4265" w:rsidP="00C62282" w:rsidRDefault="00AA4265" w14:paraId="1EF4B4DC" w14:textId="77777777">
            <w:pPr>
              <w:rPr>
                <w:sz w:val="20"/>
                <w:szCs w:val="20"/>
              </w:rPr>
            </w:pPr>
            <w:r w:rsidRPr="00EC7B1C">
              <w:rPr>
                <w:sz w:val="20"/>
                <w:szCs w:val="20"/>
              </w:rPr>
              <w:t xml:space="preserve">dyspneu / </w:t>
            </w:r>
            <w:proofErr w:type="spellStart"/>
            <w:r w:rsidRPr="00EC7B1C">
              <w:rPr>
                <w:sz w:val="20"/>
                <w:szCs w:val="20"/>
              </w:rPr>
              <w:t>orthopneu</w:t>
            </w:r>
            <w:proofErr w:type="spellEnd"/>
          </w:p>
        </w:tc>
        <w:tc>
          <w:tcPr>
            <w:tcW w:w="1498" w:type="dxa"/>
          </w:tcPr>
          <w:p w:rsidRPr="00EC7B1C" w:rsidR="00AA4265" w:rsidP="00C62282" w:rsidRDefault="00AA4265" w14:paraId="2CCB16D1" w14:textId="77777777">
            <w:pPr>
              <w:rPr>
                <w:sz w:val="20"/>
                <w:szCs w:val="20"/>
              </w:rPr>
            </w:pPr>
            <w:r w:rsidRPr="00EC7B1C">
              <w:rPr>
                <w:sz w:val="20"/>
                <w:szCs w:val="20"/>
              </w:rPr>
              <w:t>normaal</w:t>
            </w:r>
          </w:p>
        </w:tc>
        <w:tc>
          <w:tcPr>
            <w:tcW w:w="1271" w:type="dxa"/>
          </w:tcPr>
          <w:p w:rsidRPr="00EC7B1C" w:rsidR="00AA4265" w:rsidP="00C62282" w:rsidRDefault="00547EAB" w14:paraId="78A5C24C" w14:textId="38FBCF68">
            <w:pPr>
              <w:rPr>
                <w:sz w:val="20"/>
                <w:szCs w:val="20"/>
              </w:rPr>
            </w:pPr>
            <w:r w:rsidRPr="00EC7B1C">
              <w:rPr>
                <w:sz w:val="20"/>
                <w:szCs w:val="20"/>
              </w:rPr>
              <w:t>Lichte dyspneu bij inspanning</w:t>
            </w:r>
          </w:p>
        </w:tc>
        <w:tc>
          <w:tcPr>
            <w:tcW w:w="1165" w:type="dxa"/>
          </w:tcPr>
          <w:p w:rsidRPr="00EC7B1C" w:rsidR="00AA4265" w:rsidP="00C62282" w:rsidRDefault="00547EAB" w14:paraId="4FD38D8E" w14:textId="43369339">
            <w:pPr>
              <w:rPr>
                <w:sz w:val="20"/>
                <w:szCs w:val="20"/>
              </w:rPr>
            </w:pPr>
            <w:r w:rsidRPr="00EC7B1C">
              <w:rPr>
                <w:sz w:val="20"/>
                <w:szCs w:val="20"/>
              </w:rPr>
              <w:t>Matige dyspneu in rust.</w:t>
            </w:r>
          </w:p>
        </w:tc>
        <w:tc>
          <w:tcPr>
            <w:tcW w:w="1406" w:type="dxa"/>
          </w:tcPr>
          <w:p w:rsidRPr="00EC7B1C" w:rsidR="00AA4265" w:rsidP="00C62282" w:rsidRDefault="00AA4265" w14:paraId="063720ED" w14:textId="287C9E59">
            <w:pPr>
              <w:rPr>
                <w:sz w:val="20"/>
                <w:szCs w:val="20"/>
              </w:rPr>
            </w:pPr>
            <w:r w:rsidRPr="00EC7B1C">
              <w:rPr>
                <w:sz w:val="20"/>
                <w:szCs w:val="20"/>
              </w:rPr>
              <w:t>Toenemende dyspneu in rust en platliggen lukt niet.</w:t>
            </w:r>
          </w:p>
        </w:tc>
      </w:tr>
      <w:tr w:rsidR="00190E9C" w:rsidTr="00AA4265" w14:paraId="4068CA29" w14:textId="77777777">
        <w:tc>
          <w:tcPr>
            <w:tcW w:w="1713" w:type="dxa"/>
            <w:shd w:val="clear" w:color="auto" w:fill="BDD6EE" w:themeFill="accent5" w:themeFillTint="66"/>
          </w:tcPr>
          <w:p w:rsidR="00AA4265" w:rsidP="00C62282" w:rsidRDefault="00AA4265" w14:paraId="4FD1C597" w14:textId="77777777">
            <w:pPr>
              <w:rPr>
                <w:b/>
                <w:sz w:val="20"/>
                <w:szCs w:val="20"/>
              </w:rPr>
            </w:pPr>
            <w:r w:rsidRPr="00EC7B1C">
              <w:rPr>
                <w:b/>
                <w:sz w:val="20"/>
                <w:szCs w:val="20"/>
              </w:rPr>
              <w:t>Saturatie</w:t>
            </w:r>
          </w:p>
          <w:p w:rsidRPr="00EC7B1C" w:rsidR="00343CC8" w:rsidP="00C62282" w:rsidRDefault="00343CC8" w14:paraId="19C13CAB" w14:textId="2CBB4528">
            <w:pPr>
              <w:rPr>
                <w:b/>
                <w:sz w:val="20"/>
                <w:szCs w:val="20"/>
              </w:rPr>
            </w:pPr>
            <w:proofErr w:type="spellStart"/>
            <w:r>
              <w:rPr>
                <w:b/>
                <w:sz w:val="20"/>
                <w:szCs w:val="20"/>
              </w:rPr>
              <w:t>Pulse</w:t>
            </w:r>
            <w:proofErr w:type="spellEnd"/>
            <w:r>
              <w:rPr>
                <w:b/>
                <w:sz w:val="20"/>
                <w:szCs w:val="20"/>
              </w:rPr>
              <w:t xml:space="preserve"> </w:t>
            </w:r>
            <w:proofErr w:type="spellStart"/>
            <w:r>
              <w:rPr>
                <w:b/>
                <w:sz w:val="20"/>
                <w:szCs w:val="20"/>
              </w:rPr>
              <w:t>oxymeter</w:t>
            </w:r>
            <w:proofErr w:type="spellEnd"/>
            <w:r>
              <w:rPr>
                <w:b/>
                <w:sz w:val="20"/>
                <w:szCs w:val="20"/>
              </w:rPr>
              <w:t xml:space="preserve"> </w:t>
            </w:r>
          </w:p>
        </w:tc>
        <w:tc>
          <w:tcPr>
            <w:tcW w:w="2003" w:type="dxa"/>
          </w:tcPr>
          <w:p w:rsidRPr="00EC7B1C" w:rsidR="00AA4265" w:rsidP="00C62282" w:rsidRDefault="00AA4265" w14:paraId="25413481" w14:textId="77777777">
            <w:pPr>
              <w:rPr>
                <w:sz w:val="20"/>
                <w:szCs w:val="20"/>
              </w:rPr>
            </w:pPr>
            <w:r w:rsidRPr="00EC7B1C">
              <w:rPr>
                <w:sz w:val="20"/>
                <w:szCs w:val="20"/>
              </w:rPr>
              <w:t>91%</w:t>
            </w:r>
          </w:p>
        </w:tc>
        <w:tc>
          <w:tcPr>
            <w:tcW w:w="1498" w:type="dxa"/>
          </w:tcPr>
          <w:p w:rsidRPr="00EC7B1C" w:rsidR="00AA4265" w:rsidP="00C62282" w:rsidRDefault="00AA4265" w14:paraId="5187FE2C" w14:textId="77777777">
            <w:pPr>
              <w:rPr>
                <w:sz w:val="20"/>
                <w:szCs w:val="20"/>
              </w:rPr>
            </w:pPr>
            <w:r w:rsidRPr="00EC7B1C">
              <w:rPr>
                <w:sz w:val="20"/>
                <w:szCs w:val="20"/>
              </w:rPr>
              <w:t>97%</w:t>
            </w:r>
          </w:p>
        </w:tc>
        <w:tc>
          <w:tcPr>
            <w:tcW w:w="1271" w:type="dxa"/>
          </w:tcPr>
          <w:p w:rsidRPr="00EC7B1C" w:rsidR="00AA4265" w:rsidP="00C62282" w:rsidRDefault="00547EAB" w14:paraId="68759930" w14:textId="6B607983">
            <w:pPr>
              <w:rPr>
                <w:sz w:val="20"/>
                <w:szCs w:val="20"/>
              </w:rPr>
            </w:pPr>
            <w:r w:rsidRPr="00EC7B1C">
              <w:rPr>
                <w:sz w:val="20"/>
                <w:szCs w:val="20"/>
              </w:rPr>
              <w:t>97%</w:t>
            </w:r>
          </w:p>
        </w:tc>
        <w:tc>
          <w:tcPr>
            <w:tcW w:w="1165" w:type="dxa"/>
          </w:tcPr>
          <w:p w:rsidRPr="00EC7B1C" w:rsidR="00AA4265" w:rsidP="00C62282" w:rsidRDefault="00547EAB" w14:paraId="16065FFF" w14:textId="43E11226">
            <w:pPr>
              <w:rPr>
                <w:sz w:val="20"/>
                <w:szCs w:val="20"/>
              </w:rPr>
            </w:pPr>
            <w:r w:rsidRPr="00EC7B1C">
              <w:rPr>
                <w:sz w:val="20"/>
                <w:szCs w:val="20"/>
              </w:rPr>
              <w:t>94%</w:t>
            </w:r>
          </w:p>
        </w:tc>
        <w:tc>
          <w:tcPr>
            <w:tcW w:w="1406" w:type="dxa"/>
          </w:tcPr>
          <w:p w:rsidRPr="00EC7B1C" w:rsidR="00AA4265" w:rsidP="00C62282" w:rsidRDefault="00547EAB" w14:paraId="692EB87F" w14:textId="46806B85">
            <w:pPr>
              <w:rPr>
                <w:sz w:val="20"/>
                <w:szCs w:val="20"/>
              </w:rPr>
            </w:pPr>
            <w:r w:rsidRPr="00EC7B1C">
              <w:rPr>
                <w:sz w:val="20"/>
                <w:szCs w:val="20"/>
              </w:rPr>
              <w:t>92%</w:t>
            </w:r>
          </w:p>
        </w:tc>
      </w:tr>
      <w:tr w:rsidR="00190E9C" w:rsidTr="00AA4265" w14:paraId="5F182D3D" w14:textId="77777777">
        <w:tc>
          <w:tcPr>
            <w:tcW w:w="1713" w:type="dxa"/>
            <w:shd w:val="clear" w:color="auto" w:fill="BDD6EE" w:themeFill="accent5" w:themeFillTint="66"/>
          </w:tcPr>
          <w:p w:rsidRPr="00EC7B1C" w:rsidR="00AA4265" w:rsidP="00C62282" w:rsidRDefault="00AA4265" w14:paraId="0F206190" w14:textId="77777777">
            <w:pPr>
              <w:rPr>
                <w:b/>
                <w:sz w:val="20"/>
                <w:szCs w:val="20"/>
              </w:rPr>
            </w:pPr>
            <w:r w:rsidRPr="00EC7B1C">
              <w:rPr>
                <w:b/>
                <w:sz w:val="20"/>
                <w:szCs w:val="20"/>
              </w:rPr>
              <w:t xml:space="preserve">Vulling </w:t>
            </w:r>
            <w:proofErr w:type="spellStart"/>
            <w:r w:rsidRPr="00EC7B1C">
              <w:rPr>
                <w:b/>
                <w:sz w:val="20"/>
                <w:szCs w:val="20"/>
              </w:rPr>
              <w:t>halsvenen</w:t>
            </w:r>
            <w:proofErr w:type="spellEnd"/>
            <w:r w:rsidRPr="00EC7B1C">
              <w:rPr>
                <w:b/>
                <w:sz w:val="20"/>
                <w:szCs w:val="20"/>
              </w:rPr>
              <w:t xml:space="preserve"> </w:t>
            </w:r>
          </w:p>
        </w:tc>
        <w:tc>
          <w:tcPr>
            <w:tcW w:w="2003" w:type="dxa"/>
          </w:tcPr>
          <w:p w:rsidRPr="00EC7B1C" w:rsidR="00AA4265" w:rsidP="00C62282" w:rsidRDefault="00AA4265" w14:paraId="684B7C8B" w14:textId="77777777">
            <w:pPr>
              <w:rPr>
                <w:sz w:val="20"/>
                <w:szCs w:val="20"/>
              </w:rPr>
            </w:pPr>
            <w:r w:rsidRPr="00EC7B1C">
              <w:rPr>
                <w:sz w:val="20"/>
                <w:szCs w:val="20"/>
              </w:rPr>
              <w:t>Bekend met stuwing</w:t>
            </w:r>
          </w:p>
        </w:tc>
        <w:tc>
          <w:tcPr>
            <w:tcW w:w="1498" w:type="dxa"/>
          </w:tcPr>
          <w:p w:rsidRPr="00EC7B1C" w:rsidR="00AA4265" w:rsidP="00C62282" w:rsidRDefault="00AA4265" w14:paraId="32F5D948" w14:textId="77777777">
            <w:pPr>
              <w:rPr>
                <w:sz w:val="20"/>
                <w:szCs w:val="20"/>
              </w:rPr>
            </w:pPr>
            <w:r w:rsidRPr="00EC7B1C">
              <w:rPr>
                <w:sz w:val="20"/>
                <w:szCs w:val="20"/>
              </w:rPr>
              <w:t>Vlak</w:t>
            </w:r>
          </w:p>
        </w:tc>
        <w:tc>
          <w:tcPr>
            <w:tcW w:w="1271" w:type="dxa"/>
          </w:tcPr>
          <w:p w:rsidRPr="00EC7B1C" w:rsidR="00AA4265" w:rsidP="00C62282" w:rsidRDefault="00190E9C" w14:paraId="6D33BCF2" w14:textId="6E09096A">
            <w:pPr>
              <w:rPr>
                <w:sz w:val="20"/>
                <w:szCs w:val="20"/>
              </w:rPr>
            </w:pPr>
            <w:r w:rsidRPr="00EC7B1C">
              <w:rPr>
                <w:sz w:val="20"/>
                <w:szCs w:val="20"/>
              </w:rPr>
              <w:t>Vlak</w:t>
            </w:r>
          </w:p>
        </w:tc>
        <w:tc>
          <w:tcPr>
            <w:tcW w:w="1165" w:type="dxa"/>
          </w:tcPr>
          <w:p w:rsidRPr="00EC7B1C" w:rsidR="00AA4265" w:rsidP="00C62282" w:rsidRDefault="00190E9C" w14:paraId="6EBCF430" w14:textId="6FF2E6C1">
            <w:pPr>
              <w:rPr>
                <w:sz w:val="20"/>
                <w:szCs w:val="20"/>
              </w:rPr>
            </w:pPr>
            <w:r w:rsidRPr="00EC7B1C">
              <w:rPr>
                <w:sz w:val="20"/>
                <w:szCs w:val="20"/>
              </w:rPr>
              <w:t>Vlak</w:t>
            </w:r>
          </w:p>
        </w:tc>
        <w:tc>
          <w:tcPr>
            <w:tcW w:w="1406" w:type="dxa"/>
          </w:tcPr>
          <w:p w:rsidRPr="00EC7B1C" w:rsidR="00AA4265" w:rsidP="00C62282" w:rsidRDefault="00190E9C" w14:paraId="098CF63F" w14:textId="77777777">
            <w:pPr>
              <w:rPr>
                <w:sz w:val="20"/>
                <w:szCs w:val="20"/>
              </w:rPr>
            </w:pPr>
            <w:r w:rsidRPr="00EC7B1C">
              <w:rPr>
                <w:sz w:val="20"/>
                <w:szCs w:val="20"/>
              </w:rPr>
              <w:t>Enige stuwing waarneem-</w:t>
            </w:r>
          </w:p>
          <w:p w:rsidRPr="00EC7B1C" w:rsidR="00190E9C" w:rsidP="00C62282" w:rsidRDefault="00190E9C" w14:paraId="1C9D7181" w14:textId="03DBEC24">
            <w:pPr>
              <w:rPr>
                <w:sz w:val="20"/>
                <w:szCs w:val="20"/>
              </w:rPr>
            </w:pPr>
            <w:r w:rsidRPr="00EC7B1C">
              <w:rPr>
                <w:sz w:val="20"/>
                <w:szCs w:val="20"/>
              </w:rPr>
              <w:t>baar</w:t>
            </w:r>
          </w:p>
        </w:tc>
      </w:tr>
      <w:tr w:rsidR="00190E9C" w:rsidTr="00AA4265" w14:paraId="65E2F9B3" w14:textId="77777777">
        <w:tc>
          <w:tcPr>
            <w:tcW w:w="1713" w:type="dxa"/>
            <w:shd w:val="clear" w:color="auto" w:fill="BDD6EE" w:themeFill="accent5" w:themeFillTint="66"/>
          </w:tcPr>
          <w:p w:rsidRPr="00EC7B1C" w:rsidR="00AA4265" w:rsidP="00FD26BA" w:rsidRDefault="00AA4265" w14:paraId="3D8C7306" w14:textId="77777777">
            <w:pPr>
              <w:rPr>
                <w:b/>
                <w:sz w:val="20"/>
                <w:szCs w:val="20"/>
              </w:rPr>
            </w:pPr>
            <w:r w:rsidRPr="00EC7B1C">
              <w:rPr>
                <w:b/>
                <w:sz w:val="20"/>
                <w:szCs w:val="20"/>
              </w:rPr>
              <w:t>Diurese</w:t>
            </w:r>
          </w:p>
        </w:tc>
        <w:tc>
          <w:tcPr>
            <w:tcW w:w="2003" w:type="dxa"/>
          </w:tcPr>
          <w:p w:rsidRPr="00EC7B1C" w:rsidR="00AA4265" w:rsidP="00FD26BA" w:rsidRDefault="00AA4265" w14:paraId="50257C4E" w14:textId="77777777">
            <w:pPr>
              <w:rPr>
                <w:sz w:val="20"/>
                <w:szCs w:val="20"/>
              </w:rPr>
            </w:pPr>
            <w:r w:rsidRPr="00EC7B1C">
              <w:rPr>
                <w:sz w:val="20"/>
                <w:szCs w:val="20"/>
              </w:rPr>
              <w:t>Bekend met nycturie / 3</w:t>
            </w:r>
            <w:r w:rsidRPr="00EC7B1C">
              <w:rPr>
                <w:rFonts w:ascii="Symbol" w:hAnsi="Symbol" w:eastAsia="Symbol" w:cs="Symbol"/>
                <w:sz w:val="20"/>
                <w:szCs w:val="20"/>
              </w:rPr>
              <w:t>+</w:t>
            </w:r>
            <w:r w:rsidRPr="00EC7B1C">
              <w:rPr>
                <w:sz w:val="20"/>
                <w:szCs w:val="20"/>
              </w:rPr>
              <w:t xml:space="preserve"> x per nacht</w:t>
            </w:r>
          </w:p>
        </w:tc>
        <w:tc>
          <w:tcPr>
            <w:tcW w:w="1498" w:type="dxa"/>
          </w:tcPr>
          <w:p w:rsidRPr="00EC7B1C" w:rsidR="00AA4265" w:rsidP="00FD26BA" w:rsidRDefault="00AA4265" w14:paraId="491E8EFB" w14:textId="77777777">
            <w:pPr>
              <w:rPr>
                <w:sz w:val="20"/>
                <w:szCs w:val="20"/>
              </w:rPr>
            </w:pPr>
            <w:r w:rsidRPr="00EC7B1C">
              <w:rPr>
                <w:sz w:val="20"/>
                <w:szCs w:val="20"/>
              </w:rPr>
              <w:t>Lichte mate van nycturie / 1x per nacht</w:t>
            </w:r>
          </w:p>
        </w:tc>
        <w:tc>
          <w:tcPr>
            <w:tcW w:w="1271" w:type="dxa"/>
          </w:tcPr>
          <w:p w:rsidRPr="00EC7B1C" w:rsidR="00AA4265" w:rsidP="00FD26BA" w:rsidRDefault="00190E9C" w14:paraId="7FBBD4AC" w14:textId="75363D0D">
            <w:pPr>
              <w:rPr>
                <w:sz w:val="20"/>
                <w:szCs w:val="20"/>
              </w:rPr>
            </w:pPr>
            <w:r w:rsidRPr="00EC7B1C">
              <w:rPr>
                <w:sz w:val="20"/>
                <w:szCs w:val="20"/>
              </w:rPr>
              <w:t>Nycturie / 2x per nacht</w:t>
            </w:r>
          </w:p>
        </w:tc>
        <w:tc>
          <w:tcPr>
            <w:tcW w:w="1165" w:type="dxa"/>
          </w:tcPr>
          <w:p w:rsidRPr="00EC7B1C" w:rsidR="00AA4265" w:rsidP="00FD26BA" w:rsidRDefault="00190E9C" w14:paraId="6A7B1D5C" w14:textId="3108AA09">
            <w:pPr>
              <w:rPr>
                <w:sz w:val="20"/>
                <w:szCs w:val="20"/>
              </w:rPr>
            </w:pPr>
            <w:r w:rsidRPr="00EC7B1C">
              <w:rPr>
                <w:sz w:val="20"/>
                <w:szCs w:val="20"/>
              </w:rPr>
              <w:t>Nycturie / 3x per nacht</w:t>
            </w:r>
          </w:p>
        </w:tc>
        <w:tc>
          <w:tcPr>
            <w:tcW w:w="1406" w:type="dxa"/>
          </w:tcPr>
          <w:p w:rsidRPr="00EC7B1C" w:rsidR="00AA4265" w:rsidP="00FD26BA" w:rsidRDefault="00AA4265" w14:paraId="34601A70" w14:textId="61F0B5CB">
            <w:pPr>
              <w:rPr>
                <w:sz w:val="20"/>
                <w:szCs w:val="20"/>
              </w:rPr>
            </w:pPr>
            <w:r w:rsidRPr="00EC7B1C">
              <w:rPr>
                <w:sz w:val="20"/>
                <w:szCs w:val="20"/>
              </w:rPr>
              <w:t>Mate van nycturie afgelopen twee nachten: 3x per nacht</w:t>
            </w:r>
          </w:p>
        </w:tc>
      </w:tr>
      <w:tr w:rsidR="00190E9C" w:rsidTr="00AA4265" w14:paraId="611CE469" w14:textId="77777777">
        <w:tc>
          <w:tcPr>
            <w:tcW w:w="1713" w:type="dxa"/>
            <w:shd w:val="clear" w:color="auto" w:fill="BDD6EE" w:themeFill="accent5" w:themeFillTint="66"/>
          </w:tcPr>
          <w:p w:rsidRPr="00EC7B1C" w:rsidR="00AA4265" w:rsidP="00FD26BA" w:rsidRDefault="00AA4265" w14:paraId="0B4C3398" w14:textId="330713B0">
            <w:pPr>
              <w:rPr>
                <w:b/>
                <w:sz w:val="20"/>
                <w:szCs w:val="20"/>
              </w:rPr>
            </w:pPr>
            <w:r w:rsidRPr="00EC7B1C">
              <w:rPr>
                <w:b/>
                <w:sz w:val="20"/>
                <w:szCs w:val="20"/>
              </w:rPr>
              <w:t>Kalium</w:t>
            </w:r>
          </w:p>
        </w:tc>
        <w:tc>
          <w:tcPr>
            <w:tcW w:w="2003" w:type="dxa"/>
          </w:tcPr>
          <w:p w:rsidRPr="00EC7B1C" w:rsidR="00AA4265" w:rsidP="00FD26BA" w:rsidRDefault="00AA4265" w14:paraId="534F7323" w14:textId="19CDF715">
            <w:pPr>
              <w:rPr>
                <w:sz w:val="20"/>
                <w:szCs w:val="20"/>
              </w:rPr>
            </w:pPr>
            <w:r w:rsidRPr="00EC7B1C">
              <w:rPr>
                <w:sz w:val="20"/>
                <w:szCs w:val="20"/>
              </w:rPr>
              <w:t xml:space="preserve">4,1 </w:t>
            </w:r>
            <w:proofErr w:type="spellStart"/>
            <w:r w:rsidRPr="00EC7B1C">
              <w:rPr>
                <w:sz w:val="20"/>
                <w:szCs w:val="20"/>
              </w:rPr>
              <w:t>mmol</w:t>
            </w:r>
            <w:proofErr w:type="spellEnd"/>
            <w:r w:rsidRPr="00EC7B1C">
              <w:rPr>
                <w:sz w:val="20"/>
                <w:szCs w:val="20"/>
              </w:rPr>
              <w:t>/L</w:t>
            </w:r>
          </w:p>
          <w:p w:rsidRPr="00EC7B1C" w:rsidR="00AA4265" w:rsidP="00FD26BA" w:rsidRDefault="00AA4265" w14:paraId="05641388" w14:textId="49BB4BC4">
            <w:pPr>
              <w:rPr>
                <w:sz w:val="20"/>
                <w:szCs w:val="20"/>
              </w:rPr>
            </w:pPr>
            <w:r w:rsidRPr="00EC7B1C">
              <w:rPr>
                <w:sz w:val="20"/>
                <w:szCs w:val="20"/>
              </w:rPr>
              <w:t xml:space="preserve">(3,6-5,1 </w:t>
            </w:r>
            <w:proofErr w:type="spellStart"/>
            <w:r w:rsidRPr="00EC7B1C">
              <w:rPr>
                <w:sz w:val="20"/>
                <w:szCs w:val="20"/>
              </w:rPr>
              <w:t>mmol</w:t>
            </w:r>
            <w:proofErr w:type="spellEnd"/>
            <w:r w:rsidRPr="00EC7B1C">
              <w:rPr>
                <w:sz w:val="20"/>
                <w:szCs w:val="20"/>
              </w:rPr>
              <w:t>/L)</w:t>
            </w:r>
          </w:p>
        </w:tc>
        <w:tc>
          <w:tcPr>
            <w:tcW w:w="1498" w:type="dxa"/>
          </w:tcPr>
          <w:p w:rsidRPr="00EC7B1C" w:rsidR="00AA4265" w:rsidP="00FD4B38" w:rsidRDefault="00AA4265" w14:paraId="77DF262C" w14:textId="074FA079">
            <w:pPr>
              <w:rPr>
                <w:sz w:val="20"/>
                <w:szCs w:val="20"/>
              </w:rPr>
            </w:pPr>
            <w:r w:rsidRPr="00EC7B1C">
              <w:rPr>
                <w:sz w:val="20"/>
                <w:szCs w:val="20"/>
              </w:rPr>
              <w:t xml:space="preserve">5,2 </w:t>
            </w:r>
            <w:proofErr w:type="spellStart"/>
            <w:r w:rsidRPr="00EC7B1C">
              <w:rPr>
                <w:sz w:val="20"/>
                <w:szCs w:val="20"/>
              </w:rPr>
              <w:t>mmol</w:t>
            </w:r>
            <w:proofErr w:type="spellEnd"/>
            <w:r w:rsidRPr="00EC7B1C">
              <w:rPr>
                <w:sz w:val="20"/>
                <w:szCs w:val="20"/>
              </w:rPr>
              <w:t>/L</w:t>
            </w:r>
          </w:p>
          <w:p w:rsidRPr="00EC7B1C" w:rsidR="00AA4265" w:rsidP="00FD4B38" w:rsidRDefault="00AA4265" w14:paraId="6B4DFC8E" w14:textId="46C86417">
            <w:pPr>
              <w:rPr>
                <w:sz w:val="20"/>
                <w:szCs w:val="20"/>
              </w:rPr>
            </w:pPr>
            <w:r w:rsidRPr="00EC7B1C">
              <w:rPr>
                <w:sz w:val="20"/>
                <w:szCs w:val="20"/>
              </w:rPr>
              <w:t xml:space="preserve">(3,6-5,1 </w:t>
            </w:r>
            <w:proofErr w:type="spellStart"/>
            <w:r w:rsidRPr="00EC7B1C">
              <w:rPr>
                <w:sz w:val="20"/>
                <w:szCs w:val="20"/>
              </w:rPr>
              <w:t>mmol</w:t>
            </w:r>
            <w:proofErr w:type="spellEnd"/>
            <w:r w:rsidRPr="00EC7B1C">
              <w:rPr>
                <w:sz w:val="20"/>
                <w:szCs w:val="20"/>
              </w:rPr>
              <w:t>/L)</w:t>
            </w:r>
          </w:p>
        </w:tc>
        <w:tc>
          <w:tcPr>
            <w:tcW w:w="1271" w:type="dxa"/>
          </w:tcPr>
          <w:p w:rsidRPr="00EC7B1C" w:rsidR="00AA4265" w:rsidP="00FD26BA" w:rsidRDefault="00190E9C" w14:paraId="588AF71E" w14:textId="33689901">
            <w:pPr>
              <w:rPr>
                <w:sz w:val="20"/>
                <w:szCs w:val="20"/>
              </w:rPr>
            </w:pPr>
            <w:r w:rsidRPr="00EC7B1C">
              <w:rPr>
                <w:sz w:val="20"/>
                <w:szCs w:val="20"/>
              </w:rPr>
              <w:t>?</w:t>
            </w:r>
          </w:p>
        </w:tc>
        <w:tc>
          <w:tcPr>
            <w:tcW w:w="1165" w:type="dxa"/>
          </w:tcPr>
          <w:p w:rsidRPr="00EC7B1C" w:rsidR="00AA4265" w:rsidP="00FD26BA" w:rsidRDefault="00190E9C" w14:paraId="0FD1356A" w14:textId="1C4DDAAB">
            <w:pPr>
              <w:rPr>
                <w:sz w:val="20"/>
                <w:szCs w:val="20"/>
              </w:rPr>
            </w:pPr>
            <w:r w:rsidRPr="00EC7B1C">
              <w:rPr>
                <w:sz w:val="20"/>
                <w:szCs w:val="20"/>
              </w:rPr>
              <w:t>?</w:t>
            </w:r>
          </w:p>
        </w:tc>
        <w:tc>
          <w:tcPr>
            <w:tcW w:w="1406" w:type="dxa"/>
          </w:tcPr>
          <w:p w:rsidRPr="00EC7B1C" w:rsidR="00AA4265" w:rsidP="00FD26BA" w:rsidRDefault="00190E9C" w14:paraId="29DEBD9C" w14:textId="74A2FCD2">
            <w:pPr>
              <w:rPr>
                <w:sz w:val="20"/>
                <w:szCs w:val="20"/>
              </w:rPr>
            </w:pPr>
            <w:r w:rsidRPr="00EC7B1C">
              <w:rPr>
                <w:sz w:val="20"/>
                <w:szCs w:val="20"/>
              </w:rPr>
              <w:t>?</w:t>
            </w:r>
          </w:p>
        </w:tc>
      </w:tr>
      <w:tr w:rsidR="00190E9C" w:rsidTr="00AA4265" w14:paraId="027DC96D" w14:textId="77777777">
        <w:tc>
          <w:tcPr>
            <w:tcW w:w="1713" w:type="dxa"/>
            <w:shd w:val="clear" w:color="auto" w:fill="BDD6EE" w:themeFill="accent5" w:themeFillTint="66"/>
          </w:tcPr>
          <w:p w:rsidRPr="00EC7B1C" w:rsidR="00AA4265" w:rsidP="00FD26BA" w:rsidRDefault="00AA4265" w14:paraId="4703EC29" w14:textId="1C6BE7ED">
            <w:pPr>
              <w:rPr>
                <w:b/>
                <w:sz w:val="20"/>
                <w:szCs w:val="20"/>
              </w:rPr>
            </w:pPr>
            <w:proofErr w:type="spellStart"/>
            <w:r w:rsidRPr="00EC7B1C">
              <w:rPr>
                <w:b/>
                <w:sz w:val="20"/>
                <w:szCs w:val="20"/>
              </w:rPr>
              <w:t>Kreatinine</w:t>
            </w:r>
            <w:proofErr w:type="spellEnd"/>
          </w:p>
        </w:tc>
        <w:tc>
          <w:tcPr>
            <w:tcW w:w="2003" w:type="dxa"/>
          </w:tcPr>
          <w:p w:rsidRPr="00EC7B1C" w:rsidR="00AA4265" w:rsidP="00FD26BA" w:rsidRDefault="00AA4265" w14:paraId="7972CEC9" w14:textId="5DFF4D0B">
            <w:pPr>
              <w:rPr>
                <w:sz w:val="20"/>
                <w:szCs w:val="20"/>
              </w:rPr>
            </w:pPr>
            <w:r w:rsidRPr="00EC7B1C">
              <w:rPr>
                <w:sz w:val="20"/>
                <w:szCs w:val="20"/>
              </w:rPr>
              <w:t xml:space="preserve">103 </w:t>
            </w:r>
            <w:proofErr w:type="spellStart"/>
            <w:r w:rsidRPr="00EC7B1C">
              <w:rPr>
                <w:sz w:val="20"/>
                <w:szCs w:val="20"/>
              </w:rPr>
              <w:t>umol</w:t>
            </w:r>
            <w:proofErr w:type="spellEnd"/>
            <w:r w:rsidRPr="00EC7B1C">
              <w:rPr>
                <w:sz w:val="20"/>
                <w:szCs w:val="20"/>
              </w:rPr>
              <w:t>/L</w:t>
            </w:r>
          </w:p>
          <w:p w:rsidRPr="00EC7B1C" w:rsidR="00AA4265" w:rsidP="00FD26BA" w:rsidRDefault="00AA4265" w14:paraId="7C87B1E3" w14:textId="1446AEB8">
            <w:pPr>
              <w:rPr>
                <w:sz w:val="20"/>
                <w:szCs w:val="20"/>
              </w:rPr>
            </w:pPr>
            <w:r w:rsidRPr="00EC7B1C">
              <w:rPr>
                <w:sz w:val="20"/>
                <w:szCs w:val="20"/>
              </w:rPr>
              <w:t xml:space="preserve">(50-110 </w:t>
            </w:r>
            <w:proofErr w:type="spellStart"/>
            <w:r w:rsidRPr="00EC7B1C">
              <w:rPr>
                <w:sz w:val="20"/>
                <w:szCs w:val="20"/>
              </w:rPr>
              <w:t>umol</w:t>
            </w:r>
            <w:proofErr w:type="spellEnd"/>
            <w:r w:rsidRPr="00EC7B1C">
              <w:rPr>
                <w:sz w:val="20"/>
                <w:szCs w:val="20"/>
              </w:rPr>
              <w:t>/L)</w:t>
            </w:r>
          </w:p>
        </w:tc>
        <w:tc>
          <w:tcPr>
            <w:tcW w:w="1498" w:type="dxa"/>
          </w:tcPr>
          <w:p w:rsidRPr="00EC7B1C" w:rsidR="00AA4265" w:rsidP="00082D8D" w:rsidRDefault="00AA4265" w14:paraId="012B953A" w14:textId="3B951EF2">
            <w:pPr>
              <w:rPr>
                <w:sz w:val="20"/>
                <w:szCs w:val="20"/>
              </w:rPr>
            </w:pPr>
            <w:r w:rsidRPr="00EC7B1C">
              <w:rPr>
                <w:sz w:val="20"/>
                <w:szCs w:val="20"/>
              </w:rPr>
              <w:t xml:space="preserve">109 </w:t>
            </w:r>
            <w:proofErr w:type="spellStart"/>
            <w:r w:rsidRPr="00EC7B1C">
              <w:rPr>
                <w:sz w:val="20"/>
                <w:szCs w:val="20"/>
              </w:rPr>
              <w:t>umol</w:t>
            </w:r>
            <w:proofErr w:type="spellEnd"/>
            <w:r w:rsidRPr="00EC7B1C">
              <w:rPr>
                <w:sz w:val="20"/>
                <w:szCs w:val="20"/>
              </w:rPr>
              <w:t>/L</w:t>
            </w:r>
          </w:p>
          <w:p w:rsidRPr="00EC7B1C" w:rsidR="00AA4265" w:rsidP="00082D8D" w:rsidRDefault="00AA4265" w14:paraId="7CC05F3A" w14:textId="0008894C">
            <w:pPr>
              <w:rPr>
                <w:sz w:val="20"/>
                <w:szCs w:val="20"/>
              </w:rPr>
            </w:pPr>
            <w:r w:rsidRPr="00EC7B1C">
              <w:rPr>
                <w:sz w:val="20"/>
                <w:szCs w:val="20"/>
              </w:rPr>
              <w:t xml:space="preserve">(50-110 </w:t>
            </w:r>
            <w:proofErr w:type="spellStart"/>
            <w:r w:rsidRPr="00EC7B1C">
              <w:rPr>
                <w:sz w:val="20"/>
                <w:szCs w:val="20"/>
              </w:rPr>
              <w:t>umol</w:t>
            </w:r>
            <w:proofErr w:type="spellEnd"/>
            <w:r w:rsidRPr="00EC7B1C">
              <w:rPr>
                <w:sz w:val="20"/>
                <w:szCs w:val="20"/>
              </w:rPr>
              <w:t>/L)</w:t>
            </w:r>
          </w:p>
        </w:tc>
        <w:tc>
          <w:tcPr>
            <w:tcW w:w="1271" w:type="dxa"/>
          </w:tcPr>
          <w:p w:rsidRPr="00EC7B1C" w:rsidR="00AA4265" w:rsidP="00FD26BA" w:rsidRDefault="00190E9C" w14:paraId="6D75435E" w14:textId="4EC29128">
            <w:pPr>
              <w:rPr>
                <w:sz w:val="20"/>
                <w:szCs w:val="20"/>
              </w:rPr>
            </w:pPr>
            <w:r w:rsidRPr="00EC7B1C">
              <w:rPr>
                <w:sz w:val="20"/>
                <w:szCs w:val="20"/>
              </w:rPr>
              <w:t>?</w:t>
            </w:r>
          </w:p>
        </w:tc>
        <w:tc>
          <w:tcPr>
            <w:tcW w:w="1165" w:type="dxa"/>
          </w:tcPr>
          <w:p w:rsidRPr="00EC7B1C" w:rsidR="00AA4265" w:rsidP="00FD26BA" w:rsidRDefault="00190E9C" w14:paraId="1B2AC956" w14:textId="71CA9C39">
            <w:pPr>
              <w:rPr>
                <w:sz w:val="20"/>
                <w:szCs w:val="20"/>
              </w:rPr>
            </w:pPr>
            <w:r w:rsidRPr="00EC7B1C">
              <w:rPr>
                <w:sz w:val="20"/>
                <w:szCs w:val="20"/>
              </w:rPr>
              <w:t>?</w:t>
            </w:r>
          </w:p>
        </w:tc>
        <w:tc>
          <w:tcPr>
            <w:tcW w:w="1406" w:type="dxa"/>
          </w:tcPr>
          <w:p w:rsidRPr="00EC7B1C" w:rsidR="00AA4265" w:rsidP="00FD26BA" w:rsidRDefault="00190E9C" w14:paraId="7B122762" w14:textId="2BCA0132">
            <w:pPr>
              <w:rPr>
                <w:sz w:val="20"/>
                <w:szCs w:val="20"/>
              </w:rPr>
            </w:pPr>
            <w:r w:rsidRPr="00EC7B1C">
              <w:rPr>
                <w:sz w:val="20"/>
                <w:szCs w:val="20"/>
              </w:rPr>
              <w:t>?</w:t>
            </w:r>
          </w:p>
        </w:tc>
      </w:tr>
      <w:tr w:rsidR="00190E9C" w:rsidTr="00AA4265" w14:paraId="23348F23" w14:textId="77777777">
        <w:tc>
          <w:tcPr>
            <w:tcW w:w="1713" w:type="dxa"/>
            <w:shd w:val="clear" w:color="auto" w:fill="BDD6EE" w:themeFill="accent5" w:themeFillTint="66"/>
          </w:tcPr>
          <w:p w:rsidRPr="00EC7B1C" w:rsidR="00AA4265" w:rsidP="00FD26BA" w:rsidRDefault="00AA4265" w14:paraId="2E47C877" w14:textId="59595DA0">
            <w:pPr>
              <w:rPr>
                <w:b/>
                <w:sz w:val="20"/>
                <w:szCs w:val="20"/>
              </w:rPr>
            </w:pPr>
            <w:r w:rsidRPr="00EC7B1C">
              <w:rPr>
                <w:b/>
                <w:sz w:val="20"/>
                <w:szCs w:val="20"/>
              </w:rPr>
              <w:t>Ureum</w:t>
            </w:r>
          </w:p>
        </w:tc>
        <w:tc>
          <w:tcPr>
            <w:tcW w:w="2003" w:type="dxa"/>
          </w:tcPr>
          <w:p w:rsidRPr="00EC7B1C" w:rsidR="00AA4265" w:rsidP="00FD26BA" w:rsidRDefault="00AA4265" w14:paraId="17A8D73B" w14:textId="77777777">
            <w:pPr>
              <w:rPr>
                <w:sz w:val="20"/>
                <w:szCs w:val="20"/>
              </w:rPr>
            </w:pPr>
            <w:r w:rsidRPr="00EC7B1C">
              <w:rPr>
                <w:sz w:val="20"/>
                <w:szCs w:val="20"/>
              </w:rPr>
              <w:t xml:space="preserve">6,9 </w:t>
            </w:r>
            <w:proofErr w:type="spellStart"/>
            <w:r w:rsidRPr="00EC7B1C">
              <w:rPr>
                <w:sz w:val="20"/>
                <w:szCs w:val="20"/>
              </w:rPr>
              <w:t>umol</w:t>
            </w:r>
            <w:proofErr w:type="spellEnd"/>
            <w:r w:rsidRPr="00EC7B1C">
              <w:rPr>
                <w:sz w:val="20"/>
                <w:szCs w:val="20"/>
              </w:rPr>
              <w:t>/L</w:t>
            </w:r>
          </w:p>
          <w:p w:rsidRPr="00EC7B1C" w:rsidR="00AA4265" w:rsidP="00FD26BA" w:rsidRDefault="00AA4265" w14:paraId="12E2513A" w14:textId="2470B8EC">
            <w:pPr>
              <w:rPr>
                <w:sz w:val="20"/>
                <w:szCs w:val="20"/>
              </w:rPr>
            </w:pPr>
            <w:r w:rsidRPr="00EC7B1C">
              <w:rPr>
                <w:sz w:val="20"/>
                <w:szCs w:val="20"/>
              </w:rPr>
              <w:t xml:space="preserve">(3,0-7,0 </w:t>
            </w:r>
            <w:proofErr w:type="spellStart"/>
            <w:r w:rsidRPr="00EC7B1C">
              <w:rPr>
                <w:sz w:val="20"/>
                <w:szCs w:val="20"/>
              </w:rPr>
              <w:t>umol</w:t>
            </w:r>
            <w:proofErr w:type="spellEnd"/>
            <w:r w:rsidRPr="00EC7B1C">
              <w:rPr>
                <w:sz w:val="20"/>
                <w:szCs w:val="20"/>
              </w:rPr>
              <w:t>/L)</w:t>
            </w:r>
          </w:p>
        </w:tc>
        <w:tc>
          <w:tcPr>
            <w:tcW w:w="1498" w:type="dxa"/>
          </w:tcPr>
          <w:p w:rsidRPr="00EC7B1C" w:rsidR="00AA4265" w:rsidP="00082D8D" w:rsidRDefault="00AA4265" w14:paraId="1406ACAE" w14:textId="23A60869">
            <w:pPr>
              <w:rPr>
                <w:sz w:val="20"/>
                <w:szCs w:val="20"/>
              </w:rPr>
            </w:pPr>
            <w:r w:rsidRPr="00EC7B1C">
              <w:rPr>
                <w:sz w:val="20"/>
                <w:szCs w:val="20"/>
              </w:rPr>
              <w:t xml:space="preserve">7,2 </w:t>
            </w:r>
            <w:proofErr w:type="spellStart"/>
            <w:r w:rsidRPr="00EC7B1C">
              <w:rPr>
                <w:sz w:val="20"/>
                <w:szCs w:val="20"/>
              </w:rPr>
              <w:t>umol</w:t>
            </w:r>
            <w:proofErr w:type="spellEnd"/>
            <w:r w:rsidRPr="00EC7B1C">
              <w:rPr>
                <w:sz w:val="20"/>
                <w:szCs w:val="20"/>
              </w:rPr>
              <w:t>/L</w:t>
            </w:r>
          </w:p>
          <w:p w:rsidRPr="00EC7B1C" w:rsidR="00AA4265" w:rsidP="00082D8D" w:rsidRDefault="00AA4265" w14:paraId="0F52E94D" w14:textId="5F1B5D82">
            <w:pPr>
              <w:rPr>
                <w:sz w:val="20"/>
                <w:szCs w:val="20"/>
              </w:rPr>
            </w:pPr>
            <w:r w:rsidRPr="00EC7B1C">
              <w:rPr>
                <w:sz w:val="20"/>
                <w:szCs w:val="20"/>
              </w:rPr>
              <w:t xml:space="preserve">(3,0-7,0 </w:t>
            </w:r>
            <w:proofErr w:type="spellStart"/>
            <w:r w:rsidRPr="00EC7B1C">
              <w:rPr>
                <w:sz w:val="20"/>
                <w:szCs w:val="20"/>
              </w:rPr>
              <w:t>umol</w:t>
            </w:r>
            <w:proofErr w:type="spellEnd"/>
            <w:r w:rsidRPr="00EC7B1C">
              <w:rPr>
                <w:sz w:val="20"/>
                <w:szCs w:val="20"/>
              </w:rPr>
              <w:t>/L)</w:t>
            </w:r>
          </w:p>
        </w:tc>
        <w:tc>
          <w:tcPr>
            <w:tcW w:w="1271" w:type="dxa"/>
          </w:tcPr>
          <w:p w:rsidRPr="00EC7B1C" w:rsidR="00AA4265" w:rsidP="00FD26BA" w:rsidRDefault="00190E9C" w14:paraId="78901518" w14:textId="1947848C">
            <w:pPr>
              <w:rPr>
                <w:sz w:val="20"/>
                <w:szCs w:val="20"/>
              </w:rPr>
            </w:pPr>
            <w:r w:rsidRPr="00EC7B1C">
              <w:rPr>
                <w:sz w:val="20"/>
                <w:szCs w:val="20"/>
              </w:rPr>
              <w:t>?</w:t>
            </w:r>
          </w:p>
        </w:tc>
        <w:tc>
          <w:tcPr>
            <w:tcW w:w="1165" w:type="dxa"/>
          </w:tcPr>
          <w:p w:rsidRPr="00EC7B1C" w:rsidR="00AA4265" w:rsidP="00FD26BA" w:rsidRDefault="00190E9C" w14:paraId="23C2BBDA" w14:textId="04D82934">
            <w:pPr>
              <w:rPr>
                <w:sz w:val="20"/>
                <w:szCs w:val="20"/>
              </w:rPr>
            </w:pPr>
            <w:r w:rsidRPr="00EC7B1C">
              <w:rPr>
                <w:sz w:val="20"/>
                <w:szCs w:val="20"/>
              </w:rPr>
              <w:t>?</w:t>
            </w:r>
          </w:p>
        </w:tc>
        <w:tc>
          <w:tcPr>
            <w:tcW w:w="1406" w:type="dxa"/>
          </w:tcPr>
          <w:p w:rsidRPr="00EC7B1C" w:rsidR="00AA4265" w:rsidP="00FD26BA" w:rsidRDefault="00190E9C" w14:paraId="7ACCF088" w14:textId="7F9CAD35">
            <w:pPr>
              <w:rPr>
                <w:sz w:val="20"/>
                <w:szCs w:val="20"/>
              </w:rPr>
            </w:pPr>
            <w:r w:rsidRPr="00EC7B1C">
              <w:rPr>
                <w:sz w:val="20"/>
                <w:szCs w:val="20"/>
              </w:rPr>
              <w:t>?</w:t>
            </w:r>
          </w:p>
        </w:tc>
      </w:tr>
      <w:tr w:rsidR="00190E9C" w:rsidTr="00AA4265" w14:paraId="19F2029E" w14:textId="77777777">
        <w:tc>
          <w:tcPr>
            <w:tcW w:w="1713" w:type="dxa"/>
            <w:shd w:val="clear" w:color="auto" w:fill="BDD6EE" w:themeFill="accent5" w:themeFillTint="66"/>
          </w:tcPr>
          <w:p w:rsidRPr="00EC7B1C" w:rsidR="00AA4265" w:rsidP="00FD26BA" w:rsidRDefault="00AA4265" w14:paraId="58CA2F5C" w14:textId="4998AA3B">
            <w:pPr>
              <w:rPr>
                <w:b/>
                <w:sz w:val="20"/>
                <w:szCs w:val="20"/>
              </w:rPr>
            </w:pPr>
            <w:proofErr w:type="spellStart"/>
            <w:r w:rsidRPr="00EC7B1C">
              <w:rPr>
                <w:b/>
                <w:sz w:val="20"/>
                <w:szCs w:val="20"/>
              </w:rPr>
              <w:t>NTproBNP</w:t>
            </w:r>
            <w:proofErr w:type="spellEnd"/>
          </w:p>
        </w:tc>
        <w:tc>
          <w:tcPr>
            <w:tcW w:w="2003" w:type="dxa"/>
          </w:tcPr>
          <w:p w:rsidRPr="00EC7B1C" w:rsidR="00AA4265" w:rsidP="00FD26BA" w:rsidRDefault="00AA4265" w14:paraId="3B160688" w14:textId="77777777">
            <w:pPr>
              <w:rPr>
                <w:sz w:val="20"/>
                <w:szCs w:val="20"/>
              </w:rPr>
            </w:pPr>
            <w:r w:rsidRPr="00EC7B1C">
              <w:rPr>
                <w:sz w:val="20"/>
                <w:szCs w:val="20"/>
              </w:rPr>
              <w:t>865 pg/ml</w:t>
            </w:r>
          </w:p>
          <w:p w:rsidRPr="00EC7B1C" w:rsidR="00AA4265" w:rsidP="00FD26BA" w:rsidRDefault="00AA4265" w14:paraId="5F87C1F3" w14:textId="570557B6">
            <w:pPr>
              <w:rPr>
                <w:sz w:val="20"/>
                <w:szCs w:val="20"/>
              </w:rPr>
            </w:pPr>
            <w:r w:rsidRPr="00EC7B1C">
              <w:rPr>
                <w:sz w:val="20"/>
                <w:szCs w:val="20"/>
              </w:rPr>
              <w:t>(&lt;740 pg/ml)</w:t>
            </w:r>
          </w:p>
        </w:tc>
        <w:tc>
          <w:tcPr>
            <w:tcW w:w="1498" w:type="dxa"/>
          </w:tcPr>
          <w:p w:rsidRPr="00EC7B1C" w:rsidR="00AA4265" w:rsidP="00082D8D" w:rsidRDefault="00AA4265" w14:paraId="3057BE7D" w14:textId="77777777">
            <w:pPr>
              <w:rPr>
                <w:sz w:val="20"/>
                <w:szCs w:val="20"/>
              </w:rPr>
            </w:pPr>
            <w:r w:rsidRPr="00EC7B1C">
              <w:rPr>
                <w:sz w:val="20"/>
                <w:szCs w:val="20"/>
              </w:rPr>
              <w:t>865 pg/ml</w:t>
            </w:r>
          </w:p>
          <w:p w:rsidRPr="00EC7B1C" w:rsidR="00AA4265" w:rsidP="00082D8D" w:rsidRDefault="00AA4265" w14:paraId="762865D5" w14:textId="31338273">
            <w:pPr>
              <w:rPr>
                <w:sz w:val="20"/>
                <w:szCs w:val="20"/>
              </w:rPr>
            </w:pPr>
            <w:r w:rsidRPr="00EC7B1C">
              <w:rPr>
                <w:sz w:val="20"/>
                <w:szCs w:val="20"/>
              </w:rPr>
              <w:t>(&lt;740 pg/ml)</w:t>
            </w:r>
          </w:p>
        </w:tc>
        <w:tc>
          <w:tcPr>
            <w:tcW w:w="1271" w:type="dxa"/>
          </w:tcPr>
          <w:p w:rsidRPr="00EC7B1C" w:rsidR="00AA4265" w:rsidP="00FD26BA" w:rsidRDefault="00190E9C" w14:paraId="18499D00" w14:textId="67B4C09B">
            <w:pPr>
              <w:rPr>
                <w:sz w:val="20"/>
                <w:szCs w:val="20"/>
              </w:rPr>
            </w:pPr>
            <w:r w:rsidRPr="00EC7B1C">
              <w:rPr>
                <w:sz w:val="20"/>
                <w:szCs w:val="20"/>
              </w:rPr>
              <w:t>?</w:t>
            </w:r>
          </w:p>
        </w:tc>
        <w:tc>
          <w:tcPr>
            <w:tcW w:w="1165" w:type="dxa"/>
          </w:tcPr>
          <w:p w:rsidRPr="00EC7B1C" w:rsidR="00AA4265" w:rsidP="00FD26BA" w:rsidRDefault="00190E9C" w14:paraId="156F5B4E" w14:textId="73B151FB">
            <w:pPr>
              <w:rPr>
                <w:sz w:val="20"/>
                <w:szCs w:val="20"/>
              </w:rPr>
            </w:pPr>
            <w:r w:rsidRPr="00EC7B1C">
              <w:rPr>
                <w:sz w:val="20"/>
                <w:szCs w:val="20"/>
              </w:rPr>
              <w:t>?</w:t>
            </w:r>
          </w:p>
        </w:tc>
        <w:tc>
          <w:tcPr>
            <w:tcW w:w="1406" w:type="dxa"/>
          </w:tcPr>
          <w:p w:rsidRPr="00EC7B1C" w:rsidR="00AA4265" w:rsidP="00FD26BA" w:rsidRDefault="00190E9C" w14:paraId="06D7A56D" w14:textId="38ADC67C">
            <w:pPr>
              <w:rPr>
                <w:sz w:val="20"/>
                <w:szCs w:val="20"/>
              </w:rPr>
            </w:pPr>
            <w:r w:rsidRPr="00EC7B1C">
              <w:rPr>
                <w:sz w:val="20"/>
                <w:szCs w:val="20"/>
              </w:rPr>
              <w:t>?</w:t>
            </w:r>
          </w:p>
        </w:tc>
      </w:tr>
      <w:tr w:rsidR="00190E9C" w:rsidTr="00AA4265" w14:paraId="6F69897A" w14:textId="77777777">
        <w:tc>
          <w:tcPr>
            <w:tcW w:w="1713" w:type="dxa"/>
            <w:shd w:val="clear" w:color="auto" w:fill="BDD6EE" w:themeFill="accent5" w:themeFillTint="66"/>
          </w:tcPr>
          <w:p w:rsidRPr="00EC7B1C" w:rsidR="00AA4265" w:rsidP="00FD26BA" w:rsidRDefault="00AA4265" w14:paraId="4F923F03" w14:textId="77777777">
            <w:pPr>
              <w:rPr>
                <w:b/>
                <w:sz w:val="20"/>
                <w:szCs w:val="20"/>
              </w:rPr>
            </w:pPr>
            <w:r w:rsidRPr="00EC7B1C">
              <w:rPr>
                <w:b/>
                <w:sz w:val="20"/>
                <w:szCs w:val="20"/>
              </w:rPr>
              <w:t>Medicatie</w:t>
            </w:r>
          </w:p>
        </w:tc>
        <w:tc>
          <w:tcPr>
            <w:tcW w:w="2003" w:type="dxa"/>
          </w:tcPr>
          <w:p w:rsidRPr="00EC7B1C" w:rsidR="00AA4265" w:rsidP="00FD26BA" w:rsidRDefault="00AA4265" w14:paraId="38884103" w14:textId="77777777">
            <w:pPr>
              <w:rPr>
                <w:sz w:val="20"/>
                <w:szCs w:val="20"/>
              </w:rPr>
            </w:pPr>
            <w:r w:rsidRPr="00EC7B1C">
              <w:rPr>
                <w:sz w:val="20"/>
                <w:szCs w:val="20"/>
              </w:rPr>
              <w:t>Geen</w:t>
            </w:r>
          </w:p>
        </w:tc>
        <w:tc>
          <w:tcPr>
            <w:tcW w:w="1498" w:type="dxa"/>
          </w:tcPr>
          <w:p w:rsidRPr="00EC7B1C" w:rsidR="00AA4265" w:rsidP="00FD26BA" w:rsidRDefault="00AA4265" w14:paraId="5E32F1A5" w14:textId="3A68F18B">
            <w:pPr>
              <w:rPr>
                <w:sz w:val="20"/>
                <w:szCs w:val="20"/>
              </w:rPr>
            </w:pPr>
            <w:r w:rsidRPr="00EC7B1C">
              <w:rPr>
                <w:sz w:val="20"/>
                <w:szCs w:val="20"/>
              </w:rPr>
              <w:t xml:space="preserve">Bètablokker, een </w:t>
            </w:r>
            <w:proofErr w:type="spellStart"/>
            <w:r w:rsidRPr="00EC7B1C">
              <w:rPr>
                <w:sz w:val="20"/>
                <w:szCs w:val="20"/>
              </w:rPr>
              <w:t>lisdiuretica</w:t>
            </w:r>
            <w:proofErr w:type="spellEnd"/>
            <w:r w:rsidRPr="00EC7B1C">
              <w:rPr>
                <w:sz w:val="20"/>
                <w:szCs w:val="20"/>
              </w:rPr>
              <w:t>, een RAS-remmer en een MRA</w:t>
            </w:r>
          </w:p>
        </w:tc>
        <w:tc>
          <w:tcPr>
            <w:tcW w:w="1271" w:type="dxa"/>
          </w:tcPr>
          <w:p w:rsidRPr="00EC7B1C" w:rsidR="00AA4265" w:rsidP="00FD26BA" w:rsidRDefault="00190E9C" w14:paraId="62C65AAB" w14:textId="45114034">
            <w:pPr>
              <w:rPr>
                <w:sz w:val="20"/>
                <w:szCs w:val="20"/>
              </w:rPr>
            </w:pPr>
            <w:r w:rsidRPr="00EC7B1C">
              <w:rPr>
                <w:sz w:val="20"/>
                <w:szCs w:val="20"/>
              </w:rPr>
              <w:t xml:space="preserve">Bètablokker, een </w:t>
            </w:r>
            <w:proofErr w:type="spellStart"/>
            <w:r w:rsidRPr="00EC7B1C">
              <w:rPr>
                <w:sz w:val="20"/>
                <w:szCs w:val="20"/>
              </w:rPr>
              <w:t>lisdiuretica</w:t>
            </w:r>
            <w:proofErr w:type="spellEnd"/>
            <w:r w:rsidRPr="00EC7B1C">
              <w:rPr>
                <w:sz w:val="20"/>
                <w:szCs w:val="20"/>
              </w:rPr>
              <w:t>, een RAS-remmer en een MRA</w:t>
            </w:r>
          </w:p>
        </w:tc>
        <w:tc>
          <w:tcPr>
            <w:tcW w:w="1165" w:type="dxa"/>
          </w:tcPr>
          <w:p w:rsidRPr="00EC7B1C" w:rsidR="00AA4265" w:rsidP="00FD26BA" w:rsidRDefault="00190E9C" w14:paraId="00631DBC" w14:textId="41D8DDFC">
            <w:pPr>
              <w:rPr>
                <w:sz w:val="20"/>
                <w:szCs w:val="20"/>
              </w:rPr>
            </w:pPr>
            <w:r w:rsidRPr="00EC7B1C">
              <w:rPr>
                <w:sz w:val="20"/>
                <w:szCs w:val="20"/>
              </w:rPr>
              <w:t xml:space="preserve">Bètablokker, een </w:t>
            </w:r>
            <w:proofErr w:type="spellStart"/>
            <w:r w:rsidRPr="00EC7B1C">
              <w:rPr>
                <w:sz w:val="20"/>
                <w:szCs w:val="20"/>
              </w:rPr>
              <w:t>lisdiuretica</w:t>
            </w:r>
            <w:proofErr w:type="spellEnd"/>
            <w:r w:rsidRPr="00EC7B1C">
              <w:rPr>
                <w:sz w:val="20"/>
                <w:szCs w:val="20"/>
              </w:rPr>
              <w:t>, een RAS-remmer en een MRA</w:t>
            </w:r>
          </w:p>
        </w:tc>
        <w:tc>
          <w:tcPr>
            <w:tcW w:w="1406" w:type="dxa"/>
          </w:tcPr>
          <w:p w:rsidRPr="00EC7B1C" w:rsidR="00AA4265" w:rsidP="00FD26BA" w:rsidRDefault="00AA4265" w14:paraId="636D33CF" w14:textId="5D648D50">
            <w:pPr>
              <w:rPr>
                <w:sz w:val="20"/>
                <w:szCs w:val="20"/>
              </w:rPr>
            </w:pPr>
            <w:r w:rsidRPr="00EC7B1C">
              <w:rPr>
                <w:sz w:val="20"/>
                <w:szCs w:val="20"/>
              </w:rPr>
              <w:t xml:space="preserve">Bètablokker, een </w:t>
            </w:r>
            <w:proofErr w:type="spellStart"/>
            <w:r w:rsidRPr="00EC7B1C">
              <w:rPr>
                <w:sz w:val="20"/>
                <w:szCs w:val="20"/>
              </w:rPr>
              <w:t>lisdiuretica</w:t>
            </w:r>
            <w:proofErr w:type="spellEnd"/>
            <w:r w:rsidRPr="00EC7B1C">
              <w:rPr>
                <w:sz w:val="20"/>
                <w:szCs w:val="20"/>
              </w:rPr>
              <w:t xml:space="preserve">, een RAS-remmer en een </w:t>
            </w:r>
            <w:r w:rsidR="00256A7D">
              <w:rPr>
                <w:sz w:val="20"/>
                <w:szCs w:val="20"/>
              </w:rPr>
              <w:t>MR</w:t>
            </w:r>
            <w:r w:rsidRPr="00EC7B1C">
              <w:rPr>
                <w:sz w:val="20"/>
                <w:szCs w:val="20"/>
              </w:rPr>
              <w:t>A</w:t>
            </w:r>
          </w:p>
        </w:tc>
      </w:tr>
    </w:tbl>
    <w:p w:rsidR="00014754" w:rsidP="00C62282" w:rsidRDefault="00014754" w14:paraId="3ECC0222" w14:textId="77777777"/>
    <w:p w:rsidR="00D24EE9" w:rsidP="00D24EE9" w:rsidRDefault="00483321" w14:paraId="0D8F8AD4" w14:textId="0C6982BD">
      <w:r>
        <w:br w:type="page"/>
      </w:r>
    </w:p>
    <w:p w:rsidRPr="00A80EB0" w:rsidR="006A5010" w:rsidP="006A5010" w:rsidRDefault="006A5010" w14:paraId="411C9A9D" w14:textId="77777777">
      <w:pPr>
        <w:pStyle w:val="Geenafstand"/>
        <w:jc w:val="both"/>
        <w:rPr>
          <w:rFonts w:asciiTheme="minorHAnsi" w:hAnsiTheme="minorHAnsi" w:cstheme="minorHAnsi"/>
          <w:b/>
          <w:bCs/>
          <w:sz w:val="22"/>
          <w:szCs w:val="22"/>
          <w:u w:val="single"/>
        </w:rPr>
      </w:pPr>
      <w:r>
        <w:rPr>
          <w:rFonts w:asciiTheme="minorHAnsi" w:hAnsiTheme="minorHAnsi" w:cstheme="minorHAnsi"/>
          <w:b/>
          <w:bCs/>
          <w:sz w:val="22"/>
          <w:szCs w:val="22"/>
          <w:u w:val="single"/>
        </w:rPr>
        <w:lastRenderedPageBreak/>
        <w:t>Opdracht:</w:t>
      </w:r>
    </w:p>
    <w:p w:rsidR="006A5010" w:rsidP="006A5010" w:rsidRDefault="006A5010" w14:paraId="4A36757B" w14:textId="6438FF6B">
      <w:pPr>
        <w:pStyle w:val="Geenafstand"/>
        <w:jc w:val="both"/>
        <w:rPr>
          <w:rFonts w:asciiTheme="minorHAnsi" w:hAnsiTheme="minorHAnsi" w:cstheme="minorHAnsi"/>
          <w:sz w:val="22"/>
          <w:szCs w:val="22"/>
        </w:rPr>
      </w:pPr>
      <w:r>
        <w:rPr>
          <w:rFonts w:asciiTheme="minorHAnsi" w:hAnsiTheme="minorHAnsi" w:cstheme="minorHAnsi"/>
          <w:sz w:val="22"/>
          <w:szCs w:val="22"/>
        </w:rPr>
        <w:t xml:space="preserve">Je werkt als verpleegkundige in de thuiszorg. Daar wordt gewerkt met de </w:t>
      </w:r>
      <w:r w:rsidR="008571CA">
        <w:rPr>
          <w:rFonts w:asciiTheme="minorHAnsi" w:hAnsiTheme="minorHAnsi" w:cstheme="minorHAnsi"/>
          <w:sz w:val="22"/>
          <w:szCs w:val="22"/>
        </w:rPr>
        <w:t>onlinepatiëntapplicatie</w:t>
      </w:r>
      <w:r>
        <w:rPr>
          <w:rFonts w:asciiTheme="minorHAnsi" w:hAnsiTheme="minorHAnsi" w:cstheme="minorHAnsi"/>
          <w:sz w:val="22"/>
          <w:szCs w:val="22"/>
        </w:rPr>
        <w:t xml:space="preserve"> Hartzorg op Afstand. Mevrouw Klaver wordt op afstand begeleidt en vult haar gegevens in via de app. Die gegevens komen bij jou binnen via de webapplicatie. Aan jou de vraag om te handelen in deze situatie. Doe dit door voor mevrouw Klaver een plan van aanpak te maken. </w:t>
      </w:r>
    </w:p>
    <w:p w:rsidR="006A5010" w:rsidP="006A5010" w:rsidRDefault="006A5010" w14:paraId="7F7EBC0C" w14:textId="77777777">
      <w:pPr>
        <w:pStyle w:val="Geenafstand"/>
        <w:jc w:val="both"/>
        <w:rPr>
          <w:rFonts w:asciiTheme="minorHAnsi" w:hAnsiTheme="minorHAnsi" w:cstheme="minorHAnsi"/>
          <w:sz w:val="22"/>
          <w:szCs w:val="22"/>
        </w:rPr>
      </w:pPr>
    </w:p>
    <w:p w:rsidR="006A5010" w:rsidP="691D809E" w:rsidRDefault="006A5010" w14:paraId="3C01036F" w14:textId="613896DD">
      <w:pPr>
        <w:pStyle w:val="Geenafstand"/>
        <w:jc w:val="both"/>
        <w:rPr>
          <w:rFonts w:asciiTheme="minorHAnsi" w:hAnsiTheme="minorHAnsi" w:cstheme="minorBidi"/>
          <w:sz w:val="22"/>
          <w:szCs w:val="22"/>
        </w:rPr>
      </w:pPr>
      <w:r w:rsidRPr="691D809E">
        <w:rPr>
          <w:rFonts w:asciiTheme="minorHAnsi" w:hAnsiTheme="minorHAnsi" w:cstheme="minorBidi"/>
          <w:sz w:val="22"/>
          <w:szCs w:val="22"/>
        </w:rPr>
        <w:t xml:space="preserve">Voordat je met de opdracht begint bekijk je een korte demo video waarin Hartzorg op Afstand wordt uitgelegd. Tijdens het maken van de opdracht heb je een werkinstructie tot je beschikking </w:t>
      </w:r>
      <w:r w:rsidR="00E245E6">
        <w:rPr>
          <w:rFonts w:asciiTheme="minorHAnsi" w:hAnsiTheme="minorHAnsi" w:cstheme="minorBidi"/>
          <w:sz w:val="22"/>
          <w:szCs w:val="22"/>
        </w:rPr>
        <w:t>die</w:t>
      </w:r>
      <w:r w:rsidRPr="691D809E" w:rsidR="00E245E6">
        <w:rPr>
          <w:rFonts w:asciiTheme="minorHAnsi" w:hAnsiTheme="minorHAnsi" w:cstheme="minorBidi"/>
          <w:sz w:val="22"/>
          <w:szCs w:val="22"/>
        </w:rPr>
        <w:t xml:space="preserve"> </w:t>
      </w:r>
      <w:r w:rsidRPr="691D809E">
        <w:rPr>
          <w:rFonts w:asciiTheme="minorHAnsi" w:hAnsiTheme="minorHAnsi" w:cstheme="minorBidi"/>
          <w:sz w:val="22"/>
          <w:szCs w:val="22"/>
        </w:rPr>
        <w:t>je kan helpen bij het maken van de opdracht.</w:t>
      </w:r>
    </w:p>
    <w:p w:rsidR="006A5010" w:rsidP="00D24EE9" w:rsidRDefault="006A5010" w14:paraId="0E0261AB" w14:textId="77777777"/>
    <w:tbl>
      <w:tblPr>
        <w:tblStyle w:val="Tabelraster"/>
        <w:tblW w:w="0" w:type="auto"/>
        <w:tblLook w:val="04A0" w:firstRow="1" w:lastRow="0" w:firstColumn="1" w:lastColumn="0" w:noHBand="0" w:noVBand="1"/>
      </w:tblPr>
      <w:tblGrid>
        <w:gridCol w:w="9056"/>
      </w:tblGrid>
      <w:tr w:rsidR="00D24EE9" w:rsidTr="0081236E" w14:paraId="2A86F01C" w14:textId="77777777">
        <w:tc>
          <w:tcPr>
            <w:tcW w:w="9056" w:type="dxa"/>
            <w:shd w:val="clear" w:color="auto" w:fill="BDD6EE" w:themeFill="accent5" w:themeFillTint="66"/>
          </w:tcPr>
          <w:p w:rsidRPr="00014754" w:rsidR="00D24EE9" w:rsidP="0081236E" w:rsidRDefault="00D24EE9" w14:paraId="56CDA6DA" w14:textId="0FB9F17C">
            <w:pPr>
              <w:rPr>
                <w:b/>
              </w:rPr>
            </w:pPr>
            <w:r w:rsidRPr="00014754">
              <w:rPr>
                <w:b/>
              </w:rPr>
              <w:t>Vignet 1</w:t>
            </w:r>
            <w:r>
              <w:rPr>
                <w:b/>
              </w:rPr>
              <w:t xml:space="preserve"> (HR+VO) hoge regelcapaciteit + veel ondersteuning</w:t>
            </w:r>
            <w:r w:rsidR="00B77023">
              <w:rPr>
                <w:b/>
              </w:rPr>
              <w:t xml:space="preserve"> (DIT NIET VERMELDEN OP DE SITE)</w:t>
            </w:r>
          </w:p>
        </w:tc>
      </w:tr>
      <w:tr w:rsidR="00D24EE9" w:rsidTr="0081236E" w14:paraId="3995300E" w14:textId="77777777">
        <w:tc>
          <w:tcPr>
            <w:tcW w:w="9056" w:type="dxa"/>
          </w:tcPr>
          <w:p w:rsidR="00D24EE9" w:rsidP="0081236E" w:rsidRDefault="00D24EE9" w14:paraId="15B61FC4" w14:textId="77777777">
            <w:r>
              <w:t xml:space="preserve">Hoe pak jij de situatie uit de casus </w:t>
            </w:r>
            <w:r w:rsidRPr="00014754">
              <w:rPr>
                <w:b/>
              </w:rPr>
              <w:t>op afstand</w:t>
            </w:r>
            <w:r>
              <w:t xml:space="preserve"> aan? Maak een plan van aanpak voor deze geschetste situatie.</w:t>
            </w:r>
          </w:p>
          <w:p w:rsidR="00D24EE9" w:rsidP="0081236E" w:rsidRDefault="00D24EE9" w14:paraId="06ED6185" w14:textId="77777777"/>
          <w:p w:rsidR="00D24EE9" w:rsidP="0081236E" w:rsidRDefault="00D24EE9" w14:paraId="5BC2F173" w14:textId="77777777">
            <w:r>
              <w:t>Bij het uitwerken heb je te maken met de volgende kaders:</w:t>
            </w:r>
          </w:p>
          <w:p w:rsidR="00BD161C" w:rsidP="0081236E" w:rsidRDefault="00BD161C" w14:paraId="4C33483E" w14:textId="3526BDA1">
            <w:pPr>
              <w:pStyle w:val="Lijstalinea"/>
              <w:numPr>
                <w:ilvl w:val="0"/>
                <w:numId w:val="2"/>
              </w:numPr>
            </w:pPr>
            <w:r>
              <w:t xml:space="preserve">Je mag zelf bepalen hoe je ‘Hartzorg op afstand’ gebruikt om de casus op te lossen. Er is een werkinstructie beschikbaar voor het oplossen van een casus zoals die van jou. Je hoeft de werkinstructie niet te volgen, maar dat mag wel. </w:t>
            </w:r>
          </w:p>
          <w:p w:rsidR="00D24EE9" w:rsidP="0081236E" w:rsidRDefault="00D24EE9" w14:paraId="33435809" w14:textId="77777777">
            <w:pPr>
              <w:pStyle w:val="Lijstalinea"/>
              <w:numPr>
                <w:ilvl w:val="0"/>
                <w:numId w:val="2"/>
              </w:numPr>
            </w:pPr>
            <w:r>
              <w:t>Je mag de helpdesk inschakelen via de Teams omgeving voor technische ondersteuning en/of eventueel hulp inroepen van collega’s (ook beschikbaar in de Teams omgeving) als inhoudelijk ondersteuner.</w:t>
            </w:r>
          </w:p>
        </w:tc>
      </w:tr>
    </w:tbl>
    <w:p w:rsidR="00D24EE9" w:rsidP="00D24EE9" w:rsidRDefault="00D24EE9" w14:paraId="2B615A4F" w14:textId="77777777"/>
    <w:p w:rsidR="00D24EE9" w:rsidP="00D24EE9" w:rsidRDefault="00D24EE9" w14:paraId="50D25EA4" w14:textId="77777777"/>
    <w:tbl>
      <w:tblPr>
        <w:tblStyle w:val="Tabelraster"/>
        <w:tblW w:w="0" w:type="auto"/>
        <w:tblLook w:val="04A0" w:firstRow="1" w:lastRow="0" w:firstColumn="1" w:lastColumn="0" w:noHBand="0" w:noVBand="1"/>
      </w:tblPr>
      <w:tblGrid>
        <w:gridCol w:w="9056"/>
      </w:tblGrid>
      <w:tr w:rsidR="00D24EE9" w:rsidTr="0081236E" w14:paraId="6E6C4AE9" w14:textId="77777777">
        <w:tc>
          <w:tcPr>
            <w:tcW w:w="9056" w:type="dxa"/>
            <w:shd w:val="clear" w:color="auto" w:fill="BDD6EE" w:themeFill="accent5" w:themeFillTint="66"/>
          </w:tcPr>
          <w:p w:rsidRPr="00014754" w:rsidR="00D24EE9" w:rsidP="0081236E" w:rsidRDefault="00D24EE9" w14:paraId="3185A088" w14:textId="68441D97">
            <w:pPr>
              <w:rPr>
                <w:b/>
              </w:rPr>
            </w:pPr>
            <w:r w:rsidRPr="00014754">
              <w:rPr>
                <w:b/>
              </w:rPr>
              <w:t>Vignet 2</w:t>
            </w:r>
            <w:r>
              <w:rPr>
                <w:b/>
              </w:rPr>
              <w:t xml:space="preserve"> (LR+WO) Lage regelcapaciteit + weinig ondersteuning</w:t>
            </w:r>
            <w:r w:rsidR="00B77023">
              <w:rPr>
                <w:b/>
              </w:rPr>
              <w:t xml:space="preserve"> (DIT NIET VERMELDEN OP DE SITE)</w:t>
            </w:r>
          </w:p>
        </w:tc>
      </w:tr>
      <w:tr w:rsidR="00D24EE9" w:rsidTr="0081236E" w14:paraId="1901E3A3" w14:textId="77777777">
        <w:tc>
          <w:tcPr>
            <w:tcW w:w="9056" w:type="dxa"/>
          </w:tcPr>
          <w:p w:rsidR="00D24EE9" w:rsidP="0081236E" w:rsidRDefault="00D24EE9" w14:paraId="4B82ADC0" w14:textId="77777777">
            <w:r>
              <w:t xml:space="preserve">Hoe pak jij de situatie uit de casus </w:t>
            </w:r>
            <w:r w:rsidRPr="00014754">
              <w:rPr>
                <w:b/>
              </w:rPr>
              <w:t>op afstand</w:t>
            </w:r>
            <w:r>
              <w:t xml:space="preserve"> aan? Maak een plan van aanpak voor deze geschetste situatie.</w:t>
            </w:r>
          </w:p>
          <w:p w:rsidR="00D24EE9" w:rsidP="0081236E" w:rsidRDefault="00D24EE9" w14:paraId="6F50882C" w14:textId="77777777"/>
          <w:p w:rsidR="00D24EE9" w:rsidP="0081236E" w:rsidRDefault="00D24EE9" w14:paraId="7F84EFA0" w14:textId="77777777">
            <w:r>
              <w:t>Bij het uitwerken heb je te maken met de volgende kaders:</w:t>
            </w:r>
          </w:p>
          <w:p w:rsidR="00D24EE9" w:rsidP="0081236E" w:rsidRDefault="00D24EE9" w14:paraId="29E9BFD8" w14:textId="77777777">
            <w:pPr>
              <w:pStyle w:val="Lijstalinea"/>
              <w:numPr>
                <w:ilvl w:val="0"/>
                <w:numId w:val="2"/>
              </w:numPr>
            </w:pPr>
            <w:r>
              <w:t>Je werkt enkel en alleen volgens ‘Hartzorg op afstand’ en de werkinstructie: dus communiceren op basis van de gegevens/database uit de app ‘Hartzorg op afstand’ om de patiënt zo goed mogelijk op afstand te helpen.</w:t>
            </w:r>
          </w:p>
          <w:p w:rsidR="00D24EE9" w:rsidP="0081236E" w:rsidRDefault="00D24EE9" w14:paraId="0771788B" w14:textId="71EDA49E">
            <w:pPr>
              <w:pStyle w:val="Lijstalinea"/>
              <w:numPr>
                <w:ilvl w:val="0"/>
                <w:numId w:val="2"/>
              </w:numPr>
            </w:pPr>
            <w:r>
              <w:t xml:space="preserve">Je mag de helpdesk inschakelen via de Teams omgeving voor technische </w:t>
            </w:r>
            <w:r w:rsidR="00746942">
              <w:t>ondersteuning.</w:t>
            </w:r>
          </w:p>
          <w:p w:rsidR="00D24EE9" w:rsidP="0081236E" w:rsidRDefault="00D24EE9" w14:paraId="272A3361" w14:textId="77777777">
            <w:pPr>
              <w:pStyle w:val="Lijstalinea"/>
              <w:numPr>
                <w:ilvl w:val="0"/>
                <w:numId w:val="2"/>
              </w:numPr>
            </w:pPr>
            <w:r>
              <w:t>Andere inhoudelijk ondersteuners zoals collega’s zijn op dit moment niet bereikbaar voor hulp.</w:t>
            </w:r>
          </w:p>
        </w:tc>
      </w:tr>
    </w:tbl>
    <w:p w:rsidR="00D24EE9" w:rsidP="00D24EE9" w:rsidRDefault="00D24EE9" w14:paraId="78869E0E" w14:textId="77777777"/>
    <w:p w:rsidR="00D24EE9" w:rsidP="00D24EE9" w:rsidRDefault="00D24EE9" w14:paraId="5F6A87FA" w14:textId="77777777"/>
    <w:tbl>
      <w:tblPr>
        <w:tblStyle w:val="Tabelraster"/>
        <w:tblW w:w="0" w:type="auto"/>
        <w:tblLook w:val="04A0" w:firstRow="1" w:lastRow="0" w:firstColumn="1" w:lastColumn="0" w:noHBand="0" w:noVBand="1"/>
      </w:tblPr>
      <w:tblGrid>
        <w:gridCol w:w="9056"/>
      </w:tblGrid>
      <w:tr w:rsidR="00D24EE9" w:rsidTr="0081236E" w14:paraId="428CFB2A" w14:textId="77777777">
        <w:tc>
          <w:tcPr>
            <w:tcW w:w="9056" w:type="dxa"/>
            <w:shd w:val="clear" w:color="auto" w:fill="BDD6EE" w:themeFill="accent5" w:themeFillTint="66"/>
          </w:tcPr>
          <w:p w:rsidRPr="00E319DA" w:rsidR="00D24EE9" w:rsidP="0081236E" w:rsidRDefault="00D24EE9" w14:paraId="14EF7CA1" w14:textId="0A153B46">
            <w:pPr>
              <w:rPr>
                <w:b/>
              </w:rPr>
            </w:pPr>
            <w:r w:rsidRPr="00E319DA">
              <w:rPr>
                <w:b/>
              </w:rPr>
              <w:t>Vignet 3 (</w:t>
            </w:r>
            <w:r>
              <w:rPr>
                <w:b/>
              </w:rPr>
              <w:t>HR+W</w:t>
            </w:r>
            <w:r w:rsidRPr="00E319DA">
              <w:rPr>
                <w:b/>
              </w:rPr>
              <w:t>O)</w:t>
            </w:r>
            <w:r>
              <w:rPr>
                <w:b/>
              </w:rPr>
              <w:t xml:space="preserve"> Hoge regelcapaciteit + weinig ondersteuning</w:t>
            </w:r>
            <w:r w:rsidR="00B77023">
              <w:rPr>
                <w:b/>
              </w:rPr>
              <w:t xml:space="preserve"> (DIT NIET VERMELDEN OP DE SITE)</w:t>
            </w:r>
          </w:p>
        </w:tc>
      </w:tr>
      <w:tr w:rsidR="00D24EE9" w:rsidTr="0081236E" w14:paraId="4255F8C1" w14:textId="77777777">
        <w:tc>
          <w:tcPr>
            <w:tcW w:w="9056" w:type="dxa"/>
          </w:tcPr>
          <w:p w:rsidR="00D24EE9" w:rsidP="0081236E" w:rsidRDefault="00D24EE9" w14:paraId="358C4975" w14:textId="77777777">
            <w:r>
              <w:t xml:space="preserve">Hoe pak jij de situatie uit de casus </w:t>
            </w:r>
            <w:r w:rsidRPr="00014754">
              <w:rPr>
                <w:b/>
              </w:rPr>
              <w:t>op afstand</w:t>
            </w:r>
            <w:r>
              <w:t xml:space="preserve"> aan? Maak een plan van aanpak voor deze geschetste situatie.</w:t>
            </w:r>
          </w:p>
          <w:p w:rsidR="00D24EE9" w:rsidP="0081236E" w:rsidRDefault="00D24EE9" w14:paraId="61EAE71E" w14:textId="77777777"/>
          <w:p w:rsidR="00D24EE9" w:rsidP="0081236E" w:rsidRDefault="00D24EE9" w14:paraId="0BB14D08" w14:textId="77777777">
            <w:r>
              <w:lastRenderedPageBreak/>
              <w:t>Bij het uitwerken heb je te maken met de volgende kaders:</w:t>
            </w:r>
          </w:p>
          <w:p w:rsidR="00BD161C" w:rsidP="00BD161C" w:rsidRDefault="00BD161C" w14:paraId="4AD7335D" w14:textId="77777777">
            <w:pPr>
              <w:pStyle w:val="Lijstalinea"/>
              <w:numPr>
                <w:ilvl w:val="0"/>
                <w:numId w:val="2"/>
              </w:numPr>
            </w:pPr>
            <w:r>
              <w:t xml:space="preserve">Je mag zelf bepalen hoe je ‘Hartzorg op afstand’ gebruikt om de casus op te lossen. Er is een werkinstructie beschikbaar voor het oplossen van een casus zoals die van jou. Je hoeft de werkinstructie niet te volgen, maar dat mag wel. </w:t>
            </w:r>
          </w:p>
          <w:p w:rsidR="00D24EE9" w:rsidP="0081236E" w:rsidRDefault="00D24EE9" w14:paraId="08238FB7" w14:textId="75523209">
            <w:pPr>
              <w:pStyle w:val="Lijstalinea"/>
              <w:numPr>
                <w:ilvl w:val="0"/>
                <w:numId w:val="2"/>
              </w:numPr>
            </w:pPr>
            <w:r>
              <w:t xml:space="preserve">Je mag de helpdesk inschakelen via de Teams omgeving voor technische </w:t>
            </w:r>
            <w:r w:rsidR="00833CF6">
              <w:t>ondersteuning.</w:t>
            </w:r>
          </w:p>
          <w:p w:rsidR="00D24EE9" w:rsidP="0081236E" w:rsidRDefault="00D24EE9" w14:paraId="574D0F6F" w14:textId="77777777">
            <w:pPr>
              <w:pStyle w:val="Lijstalinea"/>
              <w:numPr>
                <w:ilvl w:val="0"/>
                <w:numId w:val="2"/>
              </w:numPr>
            </w:pPr>
            <w:r>
              <w:t>Andere inhoudelijk ondersteuners zoals collega’s zijn op dit moment niet bereikbaar voor hulp.</w:t>
            </w:r>
          </w:p>
        </w:tc>
      </w:tr>
    </w:tbl>
    <w:p w:rsidR="00D24EE9" w:rsidP="00D24EE9" w:rsidRDefault="00D24EE9" w14:paraId="7734DF5F" w14:textId="77777777"/>
    <w:p w:rsidR="00D24EE9" w:rsidP="00D24EE9" w:rsidRDefault="00D24EE9" w14:paraId="426A48DB" w14:textId="77777777"/>
    <w:tbl>
      <w:tblPr>
        <w:tblStyle w:val="Tabelraster"/>
        <w:tblW w:w="0" w:type="auto"/>
        <w:tblLook w:val="04A0" w:firstRow="1" w:lastRow="0" w:firstColumn="1" w:lastColumn="0" w:noHBand="0" w:noVBand="1"/>
      </w:tblPr>
      <w:tblGrid>
        <w:gridCol w:w="9056"/>
      </w:tblGrid>
      <w:tr w:rsidR="00D24EE9" w:rsidTr="0081236E" w14:paraId="16650518" w14:textId="77777777">
        <w:tc>
          <w:tcPr>
            <w:tcW w:w="9056" w:type="dxa"/>
            <w:shd w:val="clear" w:color="auto" w:fill="BDD6EE" w:themeFill="accent5" w:themeFillTint="66"/>
          </w:tcPr>
          <w:p w:rsidRPr="00E319DA" w:rsidR="00D24EE9" w:rsidP="0081236E" w:rsidRDefault="00D24EE9" w14:paraId="0279D174" w14:textId="7E8F091E">
            <w:pPr>
              <w:rPr>
                <w:b/>
              </w:rPr>
            </w:pPr>
            <w:r w:rsidRPr="00E319DA">
              <w:rPr>
                <w:b/>
              </w:rPr>
              <w:t>Vignet 4 (</w:t>
            </w:r>
            <w:r>
              <w:rPr>
                <w:b/>
              </w:rPr>
              <w:t>LR+VO</w:t>
            </w:r>
            <w:r w:rsidRPr="00E319DA">
              <w:rPr>
                <w:b/>
              </w:rPr>
              <w:t>)</w:t>
            </w:r>
            <w:r>
              <w:rPr>
                <w:b/>
              </w:rPr>
              <w:t xml:space="preserve"> Lage regelcapaciteit + veel ondersteuning</w:t>
            </w:r>
            <w:r w:rsidR="00B77023">
              <w:rPr>
                <w:b/>
              </w:rPr>
              <w:t xml:space="preserve"> (DIT NIET VERMELDEN OP DE SITE)</w:t>
            </w:r>
          </w:p>
        </w:tc>
      </w:tr>
      <w:tr w:rsidR="00D24EE9" w:rsidTr="0081236E" w14:paraId="0275B50F" w14:textId="77777777">
        <w:tc>
          <w:tcPr>
            <w:tcW w:w="9056" w:type="dxa"/>
          </w:tcPr>
          <w:p w:rsidR="00D24EE9" w:rsidP="0081236E" w:rsidRDefault="00D24EE9" w14:paraId="3C8114CE" w14:textId="77777777">
            <w:r>
              <w:t xml:space="preserve">Hoe pak jij de situatie uit de casus </w:t>
            </w:r>
            <w:r w:rsidRPr="00014754">
              <w:rPr>
                <w:b/>
              </w:rPr>
              <w:t>op afstand</w:t>
            </w:r>
            <w:r>
              <w:t xml:space="preserve"> aan? Maak een plan van aanpak voor deze geschetste situatie.</w:t>
            </w:r>
          </w:p>
          <w:p w:rsidR="00D24EE9" w:rsidP="0081236E" w:rsidRDefault="00D24EE9" w14:paraId="3F07FE53" w14:textId="77777777"/>
          <w:p w:rsidR="00D24EE9" w:rsidP="0081236E" w:rsidRDefault="00D24EE9" w14:paraId="30B487AD" w14:textId="77777777">
            <w:r>
              <w:t>Bij het uitwerken heb je te maken met de volgende kaders:</w:t>
            </w:r>
          </w:p>
          <w:p w:rsidR="00D24EE9" w:rsidP="0081236E" w:rsidRDefault="00D24EE9" w14:paraId="18C5C34E" w14:textId="77777777">
            <w:pPr>
              <w:pStyle w:val="Lijstalinea"/>
              <w:numPr>
                <w:ilvl w:val="0"/>
                <w:numId w:val="2"/>
              </w:numPr>
            </w:pPr>
            <w:r>
              <w:t>Je werkt enkel en alleen volgens ‘Hartzorg op afstand’: dus communiceren op basis van de gegevens/database uit de app ‘Hartzorg op afstand’ om de patiënt zo goed mogelijk op afstand te helpen.</w:t>
            </w:r>
          </w:p>
          <w:p w:rsidR="00D24EE9" w:rsidP="0081236E" w:rsidRDefault="00D24EE9" w14:paraId="75E23770" w14:textId="77777777">
            <w:pPr>
              <w:pStyle w:val="Lijstalinea"/>
              <w:numPr>
                <w:ilvl w:val="0"/>
                <w:numId w:val="2"/>
              </w:numPr>
            </w:pPr>
            <w:r>
              <w:t>Je mag de helpdesk inschakelen via de Teams omgeving voor technische ondersteuning en/of eventueel hulp inroepen van collega’s (ook beschikbaar in de Teams omgeving) als inhoudelijk ondersteuner.</w:t>
            </w:r>
          </w:p>
        </w:tc>
      </w:tr>
    </w:tbl>
    <w:p w:rsidR="00D24EE9" w:rsidP="00D24EE9" w:rsidRDefault="00D24EE9" w14:paraId="78AFAD2E" w14:textId="77777777"/>
    <w:p w:rsidR="00D24EE9" w:rsidP="00D24EE9" w:rsidRDefault="00D24EE9" w14:paraId="0693A86A" w14:textId="77777777"/>
    <w:p w:rsidR="00A9510F" w:rsidP="00C62282" w:rsidRDefault="00A9510F" w14:paraId="4057F459" w14:textId="3B55BC4A"/>
    <w:p w:rsidR="0024661A" w:rsidP="00C62282" w:rsidRDefault="0024661A" w14:paraId="63253E85" w14:textId="26DC53C7"/>
    <w:p w:rsidR="0075193C" w:rsidRDefault="0075193C" w14:paraId="6956ADD9" w14:textId="77777777">
      <w:pPr>
        <w:rPr>
          <w:b/>
          <w:bCs/>
        </w:rPr>
      </w:pPr>
      <w:r>
        <w:rPr>
          <w:b/>
          <w:bCs/>
        </w:rPr>
        <w:br w:type="page"/>
      </w:r>
    </w:p>
    <w:p w:rsidRPr="00651841" w:rsidR="0075193C" w:rsidP="0075193C" w:rsidRDefault="00D24EE9" w14:paraId="66610629" w14:textId="2ACD32CD">
      <w:pPr>
        <w:rPr>
          <w:b/>
          <w:bCs/>
        </w:rPr>
      </w:pPr>
      <w:r>
        <w:rPr>
          <w:b/>
          <w:bCs/>
        </w:rPr>
        <w:lastRenderedPageBreak/>
        <w:t>Werkinstructie</w:t>
      </w:r>
      <w:r w:rsidR="000C7C7C">
        <w:rPr>
          <w:b/>
          <w:bCs/>
        </w:rPr>
        <w:t xml:space="preserve"> </w:t>
      </w:r>
      <w:r w:rsidR="00815B46">
        <w:rPr>
          <w:b/>
          <w:bCs/>
        </w:rPr>
        <w:t>h</w:t>
      </w:r>
      <w:r w:rsidR="000C7C7C">
        <w:rPr>
          <w:b/>
          <w:bCs/>
        </w:rPr>
        <w:t>ulpverlener</w:t>
      </w:r>
    </w:p>
    <w:p w:rsidR="0075193C" w:rsidP="0075193C" w:rsidRDefault="0075193C" w14:paraId="33363B58" w14:textId="77777777"/>
    <w:p w:rsidR="0075193C" w:rsidP="0075193C" w:rsidRDefault="0075193C" w14:paraId="428F80C0" w14:textId="72898681">
      <w:r>
        <w:t xml:space="preserve">-Controleer als verpleegkundige/verpleegkundig specialist elke ochtend tussen 10.00 uur en 12.00 uur </w:t>
      </w:r>
      <w:proofErr w:type="spellStart"/>
      <w:r>
        <w:t>uur</w:t>
      </w:r>
      <w:proofErr w:type="spellEnd"/>
      <w:r>
        <w:t xml:space="preserve"> de meetresultaten van de patiënt op je device. Beoordeel volgende parameters: bloeddruk, pols, saturatie en gewicht.</w:t>
      </w:r>
    </w:p>
    <w:p w:rsidR="0075193C" w:rsidP="0075193C" w:rsidRDefault="0075193C" w14:paraId="164B212A" w14:textId="77777777"/>
    <w:p w:rsidR="0075193C" w:rsidP="0075193C" w:rsidRDefault="0075193C" w14:paraId="5B4412CF" w14:textId="77777777">
      <w:r>
        <w:t xml:space="preserve">-Wanneer de gemeten waarden buiten de grenswaarden vallen neem dan een uitgebreide anamnese af voor een analyse en interpretatie van de klachten. Bepaal de </w:t>
      </w:r>
      <w:proofErr w:type="spellStart"/>
      <w:r>
        <w:t>Early</w:t>
      </w:r>
      <w:proofErr w:type="spellEnd"/>
      <w:r>
        <w:t xml:space="preserve"> </w:t>
      </w:r>
      <w:proofErr w:type="spellStart"/>
      <w:r>
        <w:t>Warning</w:t>
      </w:r>
      <w:proofErr w:type="spellEnd"/>
      <w:r>
        <w:t xml:space="preserve"> Score (EWS)</w:t>
      </w:r>
    </w:p>
    <w:p w:rsidR="0075193C" w:rsidP="0075193C" w:rsidRDefault="0075193C" w14:paraId="5D928523" w14:textId="77777777"/>
    <w:p w:rsidR="0075193C" w:rsidP="0075193C" w:rsidRDefault="0075193C" w14:paraId="590A65CE" w14:textId="77777777">
      <w:r>
        <w:t xml:space="preserve">-Controleer aan de hand van de meetgeschiedenis of de patiënt deze klachten vaker heeft gehad en bespreek dit met de patiënt. </w:t>
      </w:r>
    </w:p>
    <w:p w:rsidR="0075193C" w:rsidP="0075193C" w:rsidRDefault="0075193C" w14:paraId="7EF084B8" w14:textId="77777777"/>
    <w:p w:rsidR="0075193C" w:rsidP="0075193C" w:rsidRDefault="0075193C" w14:paraId="6C2094D5" w14:textId="77777777">
      <w:r>
        <w:t>-Vraag naar de oplossing die in het verleden is aangedragen en naar zijn ervaring omtrent deze oplossing.</w:t>
      </w:r>
    </w:p>
    <w:p w:rsidR="0075193C" w:rsidP="0075193C" w:rsidRDefault="0075193C" w14:paraId="38FA9150" w14:textId="77777777"/>
    <w:p w:rsidR="0075193C" w:rsidP="0075193C" w:rsidRDefault="0075193C" w14:paraId="7FA56D1F" w14:textId="77777777">
      <w:r>
        <w:t>-Bepaal of jij handelingsbekwaam bent om de mogelijke oplossing als behandeling te interveniëren.</w:t>
      </w:r>
    </w:p>
    <w:p w:rsidR="0075193C" w:rsidP="0075193C" w:rsidRDefault="0075193C" w14:paraId="08582DE9" w14:textId="77777777"/>
    <w:p w:rsidR="0075193C" w:rsidP="0075193C" w:rsidRDefault="0075193C" w14:paraId="39E5E9A2" w14:textId="6B3533D1">
      <w:r>
        <w:t>-Start de interventie bij handelingsbekwaamheid. Indien handelingsonbekwaam bel een huisarts of een verpleegkundig specialist van ‘Hartzorg op afstand’.</w:t>
      </w:r>
    </w:p>
    <w:p w:rsidR="00AA4273" w:rsidP="0075193C" w:rsidRDefault="00AA4273" w14:paraId="7311BE00" w14:textId="0AB3078E"/>
    <w:p w:rsidR="00AA4273" w:rsidP="0075193C" w:rsidRDefault="00AA4273" w14:paraId="11358850" w14:textId="607C43C4">
      <w:r>
        <w:t>-Ben zeker van je zaak, start anders de procedure of onderzoek opnieuw.</w:t>
      </w:r>
    </w:p>
    <w:p w:rsidR="0075193C" w:rsidP="0075193C" w:rsidRDefault="0075193C" w14:paraId="4440C936" w14:textId="77777777"/>
    <w:p w:rsidR="0075193C" w:rsidP="0075193C" w:rsidRDefault="0075193C" w14:paraId="047402E6" w14:textId="77777777">
      <w:r>
        <w:t>-Bij twijfel raadpleeg je altijd met een collega, arts of verpleegkundig specialist.</w:t>
      </w:r>
    </w:p>
    <w:p w:rsidR="0075193C" w:rsidP="0075193C" w:rsidRDefault="0075193C" w14:paraId="719FE2B4" w14:textId="77777777"/>
    <w:p w:rsidR="0075193C" w:rsidP="0075193C" w:rsidRDefault="0075193C" w14:paraId="1DC91997" w14:textId="77777777"/>
    <w:p w:rsidR="0075193C" w:rsidP="0075193C" w:rsidRDefault="0075193C" w14:paraId="46E7759F" w14:textId="77777777">
      <w:pPr>
        <w:rPr>
          <w:b/>
          <w:bCs/>
        </w:rPr>
      </w:pPr>
    </w:p>
    <w:p w:rsidRPr="00AA03F9" w:rsidR="0075193C" w:rsidP="0075193C" w:rsidRDefault="0075193C" w14:paraId="38981E58" w14:textId="77777777">
      <w:pPr>
        <w:rPr>
          <w:b/>
          <w:bCs/>
        </w:rPr>
      </w:pPr>
      <w:r w:rsidRPr="00AA03F9">
        <w:rPr>
          <w:b/>
          <w:bCs/>
        </w:rPr>
        <w:t>Helpdesk</w:t>
      </w:r>
      <w:r>
        <w:rPr>
          <w:b/>
          <w:bCs/>
        </w:rPr>
        <w:t xml:space="preserve"> ‘Hartzorg op afstand’</w:t>
      </w:r>
    </w:p>
    <w:p w:rsidR="0075193C" w:rsidP="0075193C" w:rsidRDefault="0075193C" w14:paraId="3ED0D7AE" w14:textId="77777777"/>
    <w:p w:rsidR="0075193C" w:rsidP="0075193C" w:rsidRDefault="0075193C" w14:paraId="6CEF1383" w14:textId="11DEDB7B">
      <w:r>
        <w:t>Info door de medewerker van de helpdesk HC@HOME</w:t>
      </w:r>
      <w:r w:rsidR="00B94CE2">
        <w:t xml:space="preserve"> (onderzoeker uit het project)</w:t>
      </w:r>
      <w:r>
        <w:t>:</w:t>
      </w:r>
    </w:p>
    <w:p w:rsidR="0075193C" w:rsidP="0075193C" w:rsidRDefault="0075193C" w14:paraId="2ACC789C" w14:textId="77777777"/>
    <w:p w:rsidR="0075193C" w:rsidP="0075193C" w:rsidRDefault="0075193C" w14:paraId="013BC16E" w14:textId="2C00821C">
      <w:r>
        <w:t xml:space="preserve">-Technische gegevens over de werking van de digitale hulpmiddelen behorend bij Hartzorg </w:t>
      </w:r>
      <w:r w:rsidR="00E245E6">
        <w:t xml:space="preserve">Op Afstand </w:t>
      </w:r>
      <w:r>
        <w:t xml:space="preserve">met een mogelijke verwijzing naar de instructiefilmpjes </w:t>
      </w:r>
      <w:r w:rsidR="00E245E6">
        <w:t xml:space="preserve">die </w:t>
      </w:r>
      <w:r>
        <w:t>beschikbaar zijn op YouTube.</w:t>
      </w:r>
    </w:p>
    <w:p w:rsidR="0075193C" w:rsidP="0075193C" w:rsidRDefault="0075193C" w14:paraId="6C785ABF" w14:textId="77777777">
      <w:r>
        <w:t>-</w:t>
      </w:r>
      <w:proofErr w:type="spellStart"/>
      <w:r>
        <w:t>HC@Home</w:t>
      </w:r>
      <w:proofErr w:type="spellEnd"/>
      <w:r>
        <w:t>: thuis bloeddruk en gewicht meten.</w:t>
      </w:r>
    </w:p>
    <w:p w:rsidR="0075193C" w:rsidP="0075193C" w:rsidRDefault="0075193C" w14:paraId="603E3DA8" w14:textId="77777777">
      <w:pPr>
        <w:pStyle w:val="Kop1"/>
        <w:spacing w:before="0" w:beforeAutospacing="0" w:after="0" w:afterAutospacing="0"/>
        <w:rPr>
          <w:rFonts w:asciiTheme="minorHAnsi" w:hAnsiTheme="minorHAnsi" w:cstheme="minorHAnsi"/>
          <w:b w:val="0"/>
          <w:bCs w:val="0"/>
          <w:sz w:val="24"/>
          <w:szCs w:val="24"/>
        </w:rPr>
      </w:pPr>
      <w:r>
        <w:rPr>
          <w:rFonts w:asciiTheme="minorHAnsi" w:hAnsiTheme="minorHAnsi" w:cstheme="minorHAnsi"/>
          <w:b w:val="0"/>
          <w:bCs w:val="0"/>
          <w:sz w:val="24"/>
          <w:szCs w:val="24"/>
        </w:rPr>
        <w:t>-</w:t>
      </w:r>
      <w:proofErr w:type="spellStart"/>
      <w:r w:rsidRPr="00724A79">
        <w:rPr>
          <w:rFonts w:asciiTheme="minorHAnsi" w:hAnsiTheme="minorHAnsi" w:cstheme="minorHAnsi"/>
          <w:b w:val="0"/>
          <w:bCs w:val="0"/>
          <w:sz w:val="24"/>
          <w:szCs w:val="24"/>
        </w:rPr>
        <w:t>HC@Home</w:t>
      </w:r>
      <w:proofErr w:type="spellEnd"/>
      <w:r w:rsidRPr="00724A79">
        <w:rPr>
          <w:rFonts w:asciiTheme="minorHAnsi" w:hAnsiTheme="minorHAnsi" w:cstheme="minorHAnsi"/>
          <w:b w:val="0"/>
          <w:bCs w:val="0"/>
          <w:sz w:val="24"/>
          <w:szCs w:val="24"/>
        </w:rPr>
        <w:t xml:space="preserve"> Instructie bloeddruk meten AND (</w:t>
      </w:r>
      <w:proofErr w:type="spellStart"/>
      <w:r w:rsidRPr="00724A79">
        <w:rPr>
          <w:rFonts w:asciiTheme="minorHAnsi" w:hAnsiTheme="minorHAnsi" w:cstheme="minorHAnsi"/>
          <w:b w:val="0"/>
          <w:bCs w:val="0"/>
          <w:sz w:val="24"/>
          <w:szCs w:val="24"/>
        </w:rPr>
        <w:t>Telemonitoring</w:t>
      </w:r>
      <w:proofErr w:type="spellEnd"/>
      <w:r w:rsidRPr="00724A79">
        <w:rPr>
          <w:rFonts w:asciiTheme="minorHAnsi" w:hAnsiTheme="minorHAnsi" w:cstheme="minorHAnsi"/>
          <w:b w:val="0"/>
          <w:bCs w:val="0"/>
          <w:sz w:val="24"/>
          <w:szCs w:val="24"/>
        </w:rPr>
        <w:t>)</w:t>
      </w:r>
    </w:p>
    <w:p w:rsidRPr="006135FA" w:rsidR="0075193C" w:rsidP="0075193C" w:rsidRDefault="0075193C" w14:paraId="4ED04D8B" w14:textId="77777777">
      <w:pPr>
        <w:pStyle w:val="Kop1"/>
        <w:spacing w:before="0" w:beforeAutospacing="0" w:after="0" w:afterAutospacing="0"/>
        <w:rPr>
          <w:rFonts w:asciiTheme="minorHAnsi" w:hAnsiTheme="minorHAnsi" w:cstheme="minorHAnsi"/>
          <w:b w:val="0"/>
          <w:bCs w:val="0"/>
          <w:sz w:val="24"/>
          <w:szCs w:val="24"/>
        </w:rPr>
      </w:pPr>
      <w:r>
        <w:rPr>
          <w:rFonts w:asciiTheme="minorHAnsi" w:hAnsiTheme="minorHAnsi" w:cstheme="minorHAnsi"/>
          <w:b w:val="0"/>
          <w:bCs w:val="0"/>
          <w:sz w:val="24"/>
          <w:szCs w:val="24"/>
        </w:rPr>
        <w:t>-</w:t>
      </w:r>
      <w:proofErr w:type="spellStart"/>
      <w:r w:rsidRPr="006135FA">
        <w:rPr>
          <w:rFonts w:asciiTheme="minorHAnsi" w:hAnsiTheme="minorHAnsi" w:cstheme="minorHAnsi"/>
          <w:b w:val="0"/>
          <w:bCs w:val="0"/>
          <w:sz w:val="24"/>
          <w:szCs w:val="24"/>
        </w:rPr>
        <w:t>HC@Home</w:t>
      </w:r>
      <w:proofErr w:type="spellEnd"/>
      <w:r w:rsidRPr="006135FA">
        <w:rPr>
          <w:rFonts w:asciiTheme="minorHAnsi" w:hAnsiTheme="minorHAnsi" w:cstheme="minorHAnsi"/>
          <w:b w:val="0"/>
          <w:bCs w:val="0"/>
          <w:sz w:val="24"/>
          <w:szCs w:val="24"/>
        </w:rPr>
        <w:t xml:space="preserve"> Instructie zuurstofmeter</w:t>
      </w:r>
    </w:p>
    <w:p w:rsidR="0075193C" w:rsidP="0075193C" w:rsidRDefault="0075193C" w14:paraId="11EE92AB" w14:textId="1FDA597D">
      <w:pPr>
        <w:pStyle w:val="Kop1"/>
        <w:spacing w:before="0" w:beforeAutospacing="0" w:after="0" w:afterAutospacing="0"/>
        <w:rPr>
          <w:rFonts w:asciiTheme="minorHAnsi" w:hAnsiTheme="minorHAnsi" w:cstheme="minorHAnsi"/>
          <w:b w:val="0"/>
          <w:bCs w:val="0"/>
          <w:sz w:val="24"/>
          <w:szCs w:val="24"/>
        </w:rPr>
      </w:pPr>
      <w:r>
        <w:rPr>
          <w:rFonts w:asciiTheme="minorHAnsi" w:hAnsiTheme="minorHAnsi" w:cstheme="minorHAnsi"/>
          <w:b w:val="0"/>
          <w:bCs w:val="0"/>
          <w:sz w:val="24"/>
          <w:szCs w:val="24"/>
        </w:rPr>
        <w:t>-</w:t>
      </w:r>
      <w:proofErr w:type="spellStart"/>
      <w:r w:rsidRPr="00AA03F9">
        <w:rPr>
          <w:rFonts w:asciiTheme="minorHAnsi" w:hAnsiTheme="minorHAnsi" w:cstheme="minorHAnsi"/>
          <w:b w:val="0"/>
          <w:bCs w:val="0"/>
          <w:sz w:val="24"/>
          <w:szCs w:val="24"/>
        </w:rPr>
        <w:t>HC@Home</w:t>
      </w:r>
      <w:proofErr w:type="spellEnd"/>
      <w:r w:rsidRPr="00AA03F9">
        <w:rPr>
          <w:rFonts w:asciiTheme="minorHAnsi" w:hAnsiTheme="minorHAnsi" w:cstheme="minorHAnsi"/>
          <w:b w:val="0"/>
          <w:bCs w:val="0"/>
          <w:sz w:val="24"/>
          <w:szCs w:val="24"/>
        </w:rPr>
        <w:t xml:space="preserve"> Instructie wegen (</w:t>
      </w:r>
      <w:proofErr w:type="spellStart"/>
      <w:r w:rsidRPr="00AA03F9">
        <w:rPr>
          <w:rFonts w:asciiTheme="minorHAnsi" w:hAnsiTheme="minorHAnsi" w:cstheme="minorHAnsi"/>
          <w:b w:val="0"/>
          <w:bCs w:val="0"/>
          <w:sz w:val="24"/>
          <w:szCs w:val="24"/>
        </w:rPr>
        <w:t>Telemonitoring</w:t>
      </w:r>
      <w:proofErr w:type="spellEnd"/>
      <w:r w:rsidRPr="00AA03F9">
        <w:rPr>
          <w:rFonts w:asciiTheme="minorHAnsi" w:hAnsiTheme="minorHAnsi" w:cstheme="minorHAnsi"/>
          <w:b w:val="0"/>
          <w:bCs w:val="0"/>
          <w:sz w:val="24"/>
          <w:szCs w:val="24"/>
        </w:rPr>
        <w:t>)</w:t>
      </w:r>
    </w:p>
    <w:p w:rsidR="0075193C" w:rsidP="0075193C" w:rsidRDefault="0075193C" w14:paraId="087D7341" w14:textId="77777777">
      <w:pPr>
        <w:pStyle w:val="Kop1"/>
        <w:spacing w:before="0" w:beforeAutospacing="0" w:after="0" w:afterAutospacing="0"/>
        <w:rPr>
          <w:rFonts w:asciiTheme="minorHAnsi" w:hAnsiTheme="minorHAnsi" w:cstheme="minorHAnsi"/>
          <w:b w:val="0"/>
          <w:bCs w:val="0"/>
          <w:sz w:val="24"/>
          <w:szCs w:val="24"/>
        </w:rPr>
      </w:pPr>
    </w:p>
    <w:p w:rsidR="0075193C" w:rsidP="0075193C" w:rsidRDefault="0075193C" w14:paraId="4FBB42E1" w14:textId="7936EAD1">
      <w:pPr>
        <w:pStyle w:val="Kop1"/>
        <w:spacing w:before="0" w:beforeAutospacing="0" w:after="0" w:afterAutospacing="0"/>
        <w:rPr>
          <w:rFonts w:asciiTheme="minorHAnsi" w:hAnsiTheme="minorHAnsi" w:cstheme="minorHAnsi"/>
          <w:b w:val="0"/>
          <w:bCs w:val="0"/>
          <w:sz w:val="24"/>
          <w:szCs w:val="24"/>
        </w:rPr>
      </w:pPr>
      <w:r>
        <w:rPr>
          <w:rFonts w:asciiTheme="minorHAnsi" w:hAnsiTheme="minorHAnsi" w:cstheme="minorHAnsi"/>
          <w:b w:val="0"/>
          <w:bCs w:val="0"/>
          <w:sz w:val="24"/>
          <w:szCs w:val="24"/>
        </w:rPr>
        <w:t>Suggestie: beeldbellen om de patiënt op afstand te beoordelen</w:t>
      </w:r>
      <w:r w:rsidR="00B94CE2">
        <w:rPr>
          <w:rFonts w:asciiTheme="minorHAnsi" w:hAnsiTheme="minorHAnsi" w:cstheme="minorHAnsi"/>
          <w:b w:val="0"/>
          <w:bCs w:val="0"/>
          <w:sz w:val="24"/>
          <w:szCs w:val="24"/>
        </w:rPr>
        <w:t xml:space="preserve"> (voor alleen technische ondersteuning, geen inhoudelijke ondersteuning)</w:t>
      </w:r>
      <w:r>
        <w:rPr>
          <w:rFonts w:asciiTheme="minorHAnsi" w:hAnsiTheme="minorHAnsi" w:cstheme="minorHAnsi"/>
          <w:b w:val="0"/>
          <w:bCs w:val="0"/>
          <w:sz w:val="24"/>
          <w:szCs w:val="24"/>
        </w:rPr>
        <w:t>.</w:t>
      </w:r>
    </w:p>
    <w:p w:rsidR="0075193C" w:rsidP="0075193C" w:rsidRDefault="0075193C" w14:paraId="5E018967" w14:textId="77777777">
      <w:pPr>
        <w:pStyle w:val="Kop1"/>
        <w:spacing w:before="0" w:beforeAutospacing="0" w:after="0" w:afterAutospacing="0"/>
        <w:rPr>
          <w:rFonts w:asciiTheme="minorHAnsi" w:hAnsiTheme="minorHAnsi" w:cstheme="minorHAnsi"/>
          <w:b w:val="0"/>
          <w:bCs w:val="0"/>
          <w:sz w:val="24"/>
          <w:szCs w:val="24"/>
        </w:rPr>
      </w:pPr>
    </w:p>
    <w:p w:rsidRPr="00AA03F9" w:rsidR="0075193C" w:rsidP="0075193C" w:rsidRDefault="0075193C" w14:paraId="7C01222F" w14:textId="77777777">
      <w:pPr>
        <w:pStyle w:val="Kop1"/>
        <w:spacing w:before="0" w:beforeAutospacing="0" w:after="0" w:afterAutospacing="0"/>
        <w:rPr>
          <w:rFonts w:asciiTheme="minorHAnsi" w:hAnsiTheme="minorHAnsi" w:cstheme="minorHAnsi"/>
          <w:b w:val="0"/>
          <w:bCs w:val="0"/>
          <w:sz w:val="24"/>
          <w:szCs w:val="24"/>
        </w:rPr>
      </w:pPr>
      <w:r>
        <w:rPr>
          <w:rFonts w:asciiTheme="minorHAnsi" w:hAnsiTheme="minorHAnsi" w:cstheme="minorHAnsi"/>
          <w:b w:val="0"/>
          <w:bCs w:val="0"/>
          <w:sz w:val="24"/>
          <w:szCs w:val="24"/>
        </w:rPr>
        <w:t>Mogelijke verwijzing naar de verantwoordelijke huisarts of poli cardiologie ‘Hartzorg op afstand’.</w:t>
      </w:r>
    </w:p>
    <w:p w:rsidRPr="00724A79" w:rsidR="0075193C" w:rsidP="0075193C" w:rsidRDefault="0075193C" w14:paraId="5289693F" w14:textId="77777777">
      <w:pPr>
        <w:pStyle w:val="Kop1"/>
        <w:spacing w:before="0" w:beforeAutospacing="0" w:after="0" w:afterAutospacing="0"/>
        <w:rPr>
          <w:rFonts w:asciiTheme="minorHAnsi" w:hAnsiTheme="minorHAnsi" w:cstheme="minorHAnsi"/>
          <w:b w:val="0"/>
          <w:bCs w:val="0"/>
          <w:sz w:val="24"/>
          <w:szCs w:val="24"/>
        </w:rPr>
      </w:pPr>
    </w:p>
    <w:p w:rsidR="0075193C" w:rsidP="0075193C" w:rsidRDefault="0075193C" w14:paraId="7C977F9B" w14:textId="77777777">
      <w:pPr>
        <w:rPr>
          <w:b/>
          <w:bCs/>
        </w:rPr>
      </w:pPr>
      <w:r>
        <w:rPr>
          <w:b/>
          <w:bCs/>
        </w:rPr>
        <w:br w:type="page"/>
      </w:r>
    </w:p>
    <w:p w:rsidRPr="00505C8A" w:rsidR="0075193C" w:rsidP="0075193C" w:rsidRDefault="0075193C" w14:paraId="5B0768D3" w14:textId="77777777">
      <w:pPr>
        <w:rPr>
          <w:b/>
          <w:bCs/>
        </w:rPr>
      </w:pPr>
      <w:r w:rsidRPr="00505C8A">
        <w:rPr>
          <w:b/>
          <w:bCs/>
        </w:rPr>
        <w:lastRenderedPageBreak/>
        <w:t>Logboek voor extra ondersteuning</w:t>
      </w:r>
    </w:p>
    <w:p w:rsidR="00E260A8" w:rsidP="00E260A8" w:rsidRDefault="00E260A8" w14:paraId="4363E97A" w14:textId="77777777">
      <w:pPr>
        <w:rPr>
          <w:b/>
          <w:bCs/>
        </w:rPr>
      </w:pPr>
    </w:p>
    <w:p w:rsidR="00E260A8" w:rsidP="0075193C" w:rsidRDefault="00E260A8" w14:paraId="2AFE52B0" w14:textId="1778067C">
      <w:pPr>
        <w:rPr>
          <w:b/>
          <w:bCs/>
        </w:rPr>
      </w:pPr>
      <w:r>
        <w:rPr>
          <w:b/>
          <w:bCs/>
        </w:rPr>
        <w:t>Informatie voor de hulpverlener of hartfalenverpleegkundige</w:t>
      </w:r>
    </w:p>
    <w:p w:rsidR="0075193C" w:rsidP="0075193C" w:rsidRDefault="0075193C" w14:paraId="1DF1E4F7" w14:textId="573D7F7E"/>
    <w:p w:rsidR="0075193C" w:rsidP="0075193C" w:rsidRDefault="0075193C" w14:paraId="63E9898E" w14:textId="38BEA2F0">
      <w:r>
        <w:t xml:space="preserve">-Raadpleeg </w:t>
      </w:r>
      <w:r w:rsidR="0047311D">
        <w:t xml:space="preserve">indien gewenst </w:t>
      </w:r>
      <w:r>
        <w:t>protocollen/richtlijnen V&amp;VN</w:t>
      </w:r>
    </w:p>
    <w:p w:rsidR="0075193C" w:rsidP="0075193C" w:rsidRDefault="0075193C" w14:paraId="114F04C6" w14:textId="77777777">
      <w:r>
        <w:tab/>
      </w:r>
      <w:r>
        <w:t>*bepalen van gewicht</w:t>
      </w:r>
    </w:p>
    <w:p w:rsidR="0075193C" w:rsidP="0075193C" w:rsidRDefault="0075193C" w14:paraId="1F76E0E5" w14:textId="77777777">
      <w:r>
        <w:tab/>
      </w:r>
      <w:r>
        <w:t>*bepalen van de bloeddruk</w:t>
      </w:r>
    </w:p>
    <w:p w:rsidR="0075193C" w:rsidP="0075193C" w:rsidRDefault="0075193C" w14:paraId="2E9E772D" w14:textId="77777777">
      <w:r>
        <w:tab/>
      </w:r>
      <w:r>
        <w:t>*bepalen van de pols</w:t>
      </w:r>
    </w:p>
    <w:p w:rsidR="0075193C" w:rsidP="0075193C" w:rsidRDefault="0075193C" w14:paraId="104EC5DA" w14:textId="53CAF9CC">
      <w:r>
        <w:tab/>
      </w:r>
      <w:r>
        <w:t xml:space="preserve">*bepalen van saturatie a.d.h.v. </w:t>
      </w:r>
      <w:r w:rsidR="00A75463">
        <w:t>een</w:t>
      </w:r>
      <w:r>
        <w:t xml:space="preserve"> </w:t>
      </w:r>
      <w:proofErr w:type="spellStart"/>
      <w:r>
        <w:t>pulse</w:t>
      </w:r>
      <w:proofErr w:type="spellEnd"/>
      <w:r>
        <w:t xml:space="preserve"> </w:t>
      </w:r>
      <w:proofErr w:type="spellStart"/>
      <w:r>
        <w:t>oxymeter</w:t>
      </w:r>
      <w:proofErr w:type="spellEnd"/>
    </w:p>
    <w:p w:rsidR="0075193C" w:rsidP="0075193C" w:rsidRDefault="0075193C" w14:paraId="39090121" w14:textId="77777777"/>
    <w:p w:rsidR="0075193C" w:rsidP="0075193C" w:rsidRDefault="0075193C" w14:paraId="297D2D06" w14:textId="44C399AA">
      <w:r>
        <w:t xml:space="preserve">-Bij een afwijking van meer dan </w:t>
      </w:r>
      <w:r w:rsidR="0038187C">
        <w:t>1000</w:t>
      </w:r>
      <w:r>
        <w:t xml:space="preserve"> gram in lichaamsgewicht in 24 uur</w:t>
      </w:r>
      <w:r w:rsidR="001C4AB9">
        <w:t>,</w:t>
      </w:r>
      <w:r>
        <w:t xml:space="preserve"> t.o.v. haar normale gewicht</w:t>
      </w:r>
      <w:r w:rsidR="001C4AB9">
        <w:t>,</w:t>
      </w:r>
      <w:r>
        <w:t xml:space="preserve"> dient </w:t>
      </w:r>
      <w:r w:rsidR="001C4AB9">
        <w:t xml:space="preserve">40 mg furosemide of 1 mg </w:t>
      </w:r>
      <w:proofErr w:type="spellStart"/>
      <w:r w:rsidR="001C4AB9">
        <w:t>bumetamine</w:t>
      </w:r>
      <w:proofErr w:type="spellEnd"/>
      <w:r w:rsidR="001C4AB9">
        <w:t xml:space="preserve"> te worden </w:t>
      </w:r>
      <w:r w:rsidR="00070A3B">
        <w:t>toegediend per os</w:t>
      </w:r>
      <w:r>
        <w:t>.</w:t>
      </w:r>
    </w:p>
    <w:p w:rsidR="0075193C" w:rsidP="0075193C" w:rsidRDefault="0075193C" w14:paraId="42351772" w14:textId="77777777"/>
    <w:p w:rsidR="0075193C" w:rsidP="0075193C" w:rsidRDefault="0075193C" w14:paraId="09D14935" w14:textId="18E8F1CC">
      <w:r>
        <w:t xml:space="preserve">-Mate van monitoring met behulp van parameters </w:t>
      </w:r>
      <w:r w:rsidR="003950DE">
        <w:t>H</w:t>
      </w:r>
      <w:r>
        <w:t>artzorg op afstand: controleer na twee uur</w:t>
      </w:r>
      <w:r w:rsidR="003950DE">
        <w:t xml:space="preserve">, na inname </w:t>
      </w:r>
      <w:r w:rsidR="00E206E5">
        <w:t xml:space="preserve">van </w:t>
      </w:r>
      <w:r w:rsidR="003950DE">
        <w:t>medicatie,</w:t>
      </w:r>
      <w:r>
        <w:t xml:space="preserve"> het gewicht, de bloeddruk, de pols en de saturatie. </w:t>
      </w:r>
    </w:p>
    <w:p w:rsidR="0075193C" w:rsidP="0075193C" w:rsidRDefault="00E92F59" w14:paraId="3CF23319" w14:textId="1B9C5661">
      <w:r>
        <w:t>Interpreteer de metingen en overige lichamelijke bevindingen. Bepaal verder beleid.</w:t>
      </w:r>
    </w:p>
    <w:p w:rsidR="00E92F59" w:rsidP="0075193C" w:rsidRDefault="00E92F59" w14:paraId="49F37355" w14:textId="77777777"/>
    <w:p w:rsidR="0075193C" w:rsidP="0075193C" w:rsidRDefault="0075193C" w14:paraId="329F0C71" w14:textId="77777777">
      <w:r>
        <w:t>-Beoordeel of mevrouw geplast heeft.</w:t>
      </w:r>
    </w:p>
    <w:p w:rsidR="0075193C" w:rsidP="0075193C" w:rsidRDefault="0075193C" w14:paraId="1AAD1409" w14:textId="77777777"/>
    <w:p w:rsidR="0075193C" w:rsidP="0075193C" w:rsidRDefault="0075193C" w14:paraId="7CE64D98" w14:textId="57AA7A30">
      <w:r>
        <w:t>-Beoordeel benauwdheidsklachten</w:t>
      </w:r>
      <w:r w:rsidR="00B94CF5">
        <w:t xml:space="preserve"> aan de hand van de</w:t>
      </w:r>
      <w:r w:rsidR="00A8419E">
        <w:t xml:space="preserve"> </w:t>
      </w:r>
      <w:r w:rsidR="005678C4">
        <w:t>Visueel Analoge Schaal (</w:t>
      </w:r>
      <w:r w:rsidR="00A8419E">
        <w:t>VAS</w:t>
      </w:r>
      <w:r w:rsidR="005678C4">
        <w:t>).</w:t>
      </w:r>
    </w:p>
    <w:p w:rsidR="00372B86" w:rsidP="00372B86" w:rsidRDefault="00372B86" w14:paraId="0D6032ED" w14:textId="77777777"/>
    <w:p w:rsidR="00372B86" w:rsidP="00372B86" w:rsidRDefault="00372B86" w14:paraId="36053329" w14:textId="7667AB67">
      <w:r>
        <w:t>-Beoordeel klachten en ernst van de benauwdheid.</w:t>
      </w:r>
    </w:p>
    <w:p w:rsidR="00372B86" w:rsidP="00372B86" w:rsidRDefault="00372B86" w14:paraId="352D7340" w14:textId="77777777"/>
    <w:p w:rsidR="00372B86" w:rsidP="00372B86" w:rsidRDefault="00372B86" w14:paraId="3FE83A58" w14:textId="4B130ED9">
      <w:r>
        <w:t>-Beoordeel de hoge en lage luchtwegen middels auscultatie met behulp van een stethoscoop.</w:t>
      </w:r>
    </w:p>
    <w:p w:rsidR="00372B86" w:rsidP="00372B86" w:rsidRDefault="00372B86" w14:paraId="02277CB7" w14:textId="77777777"/>
    <w:p w:rsidR="00372B86" w:rsidP="00372B86" w:rsidRDefault="00372B86" w14:paraId="5EC247FF" w14:textId="77777777">
      <w:r>
        <w:t xml:space="preserve">-Beoordeel de </w:t>
      </w:r>
      <w:proofErr w:type="spellStart"/>
      <w:r>
        <w:t>halsvenen</w:t>
      </w:r>
      <w:proofErr w:type="spellEnd"/>
      <w:r>
        <w:t>.</w:t>
      </w:r>
    </w:p>
    <w:p w:rsidR="00E92F59" w:rsidP="0075193C" w:rsidRDefault="00E92F59" w14:paraId="421E710F" w14:textId="24E41C53"/>
    <w:p w:rsidR="00E92F59" w:rsidP="0075193C" w:rsidRDefault="00E92F59" w14:paraId="5E1F67C1" w14:textId="7C1E71D1">
      <w:r>
        <w:t>-Beoordeel gewicht, bloeddruk, pols en saturatie</w:t>
      </w:r>
    </w:p>
    <w:p w:rsidR="0075193C" w:rsidP="0075193C" w:rsidRDefault="0075193C" w14:paraId="2A3BC67E" w14:textId="77777777"/>
    <w:p w:rsidR="0075193C" w:rsidP="0075193C" w:rsidRDefault="0075193C" w14:paraId="134608B2" w14:textId="0E689255">
      <w:r>
        <w:t>-Beoordeel algeheel welbevinden</w:t>
      </w:r>
      <w:r w:rsidR="00526C70">
        <w:t xml:space="preserve"> van de patiënt en bepaal ongerustheid. </w:t>
      </w:r>
    </w:p>
    <w:p w:rsidR="0075193C" w:rsidP="0075193C" w:rsidRDefault="0075193C" w14:paraId="00C85F12" w14:textId="77777777"/>
    <w:p w:rsidR="0075193C" w:rsidP="0075193C" w:rsidRDefault="0075193C" w14:paraId="21F3F72E" w14:textId="6EDA8B1F">
      <w:r>
        <w:t xml:space="preserve">-Wanneer er </w:t>
      </w:r>
      <w:r w:rsidR="00372B86">
        <w:t xml:space="preserve">twijfel is over de situatie of </w:t>
      </w:r>
      <w:r>
        <w:t xml:space="preserve">geen verbetering optreedt in de situatie schakel dan de huisarts in of een verpleegkundig specialist van de hartzorgpoli. </w:t>
      </w:r>
    </w:p>
    <w:p w:rsidR="00B75E63" w:rsidP="00C62282" w:rsidRDefault="00B75E63" w14:paraId="4938DC01" w14:textId="68DF5F28"/>
    <w:p w:rsidRPr="00C25E34" w:rsidR="009E4407" w:rsidP="009E4407" w:rsidRDefault="009E4407" w14:paraId="61149FD3" w14:textId="77777777">
      <w:pPr>
        <w:spacing w:before="100" w:beforeAutospacing="1" w:after="100" w:afterAutospacing="1"/>
        <w:rPr>
          <w:rFonts w:eastAsia="Times New Roman" w:cstheme="minorHAnsi"/>
          <w:b/>
          <w:bCs/>
          <w:lang w:eastAsia="nl-NL"/>
        </w:rPr>
      </w:pPr>
      <w:r w:rsidRPr="00C25E34">
        <w:rPr>
          <w:rFonts w:eastAsia="Times New Roman" w:cstheme="minorHAnsi"/>
          <w:b/>
          <w:bCs/>
          <w:lang w:eastAsia="nl-NL"/>
        </w:rPr>
        <w:t xml:space="preserve">Persoonlijke richtlijnen </w:t>
      </w:r>
      <w:r w:rsidRPr="00C560BC">
        <w:rPr>
          <w:rFonts w:eastAsia="Times New Roman" w:cstheme="minorHAnsi"/>
          <w:b/>
          <w:bCs/>
          <w:lang w:eastAsia="nl-NL"/>
        </w:rPr>
        <w:t>(patiënt)</w:t>
      </w:r>
    </w:p>
    <w:p w:rsidRPr="00C25E34" w:rsidR="009E4407" w:rsidP="009E4407" w:rsidRDefault="009E4407" w14:paraId="6F4452A4" w14:textId="77777777">
      <w:pPr>
        <w:spacing w:before="100" w:beforeAutospacing="1" w:after="100" w:afterAutospacing="1"/>
        <w:rPr>
          <w:rFonts w:eastAsia="Times New Roman" w:cstheme="minorHAnsi"/>
          <w:lang w:eastAsia="nl-NL"/>
        </w:rPr>
      </w:pPr>
      <w:r w:rsidRPr="00C25E34">
        <w:rPr>
          <w:rFonts w:eastAsia="Times New Roman" w:cstheme="minorHAnsi"/>
          <w:lang w:eastAsia="nl-NL"/>
        </w:rPr>
        <w:t xml:space="preserve">Voor een goede gezondheid is het belangrijk de volgende persoonlijke richtlijnen toe te passen in uw dagelijks leven: </w:t>
      </w:r>
    </w:p>
    <w:p w:rsidRPr="00C25E34" w:rsidR="009E4407" w:rsidP="009E4407" w:rsidRDefault="009E4407" w14:paraId="2B235A7C" w14:textId="77777777">
      <w:pPr>
        <w:numPr>
          <w:ilvl w:val="0"/>
          <w:numId w:val="5"/>
        </w:numPr>
        <w:spacing w:before="100" w:beforeAutospacing="1" w:after="100" w:afterAutospacing="1"/>
        <w:rPr>
          <w:rFonts w:eastAsia="Times New Roman" w:cstheme="minorHAnsi"/>
          <w:lang w:eastAsia="nl-NL"/>
        </w:rPr>
      </w:pPr>
      <w:r w:rsidRPr="00C25E34">
        <w:rPr>
          <w:rFonts w:eastAsia="Times New Roman" w:cstheme="minorHAnsi"/>
          <w:lang w:eastAsia="nl-NL"/>
        </w:rPr>
        <w:t xml:space="preserve">Weeg u zelf iedere ochtend na het toiletbezoek en voor het aankleden. </w:t>
      </w:r>
      <w:r>
        <w:rPr>
          <w:rFonts w:eastAsia="Times New Roman" w:cstheme="minorHAnsi"/>
          <w:lang w:eastAsia="nl-NL"/>
        </w:rPr>
        <w:t>Meet voor 10.00 uur de bloeddruk, pols en saturatie. Zorg ervoor dat de data op de juiste manier wordt verwerkt in de telefoon van ‘Hartzorg op afstand’</w:t>
      </w:r>
      <w:r w:rsidRPr="00C25E34">
        <w:rPr>
          <w:rFonts w:eastAsia="Times New Roman" w:cstheme="minorHAnsi"/>
          <w:lang w:eastAsia="nl-NL"/>
        </w:rPr>
        <w:t xml:space="preserve">. </w:t>
      </w:r>
    </w:p>
    <w:p w:rsidRPr="00C25E34" w:rsidR="009E4407" w:rsidP="009E4407" w:rsidRDefault="009E4407" w14:paraId="06531919" w14:textId="77777777">
      <w:pPr>
        <w:numPr>
          <w:ilvl w:val="0"/>
          <w:numId w:val="5"/>
        </w:numPr>
        <w:spacing w:before="100" w:beforeAutospacing="1" w:after="100" w:afterAutospacing="1"/>
        <w:rPr>
          <w:rFonts w:eastAsia="Times New Roman" w:cstheme="minorHAnsi"/>
          <w:lang w:eastAsia="nl-NL"/>
        </w:rPr>
      </w:pPr>
      <w:r w:rsidRPr="00C25E34">
        <w:rPr>
          <w:rFonts w:eastAsia="Times New Roman" w:cstheme="minorHAnsi"/>
          <w:lang w:eastAsia="nl-NL"/>
        </w:rPr>
        <w:t xml:space="preserve">Zijn er grote veranderingen in uw gewicht? Een toename in gewicht kan een teken zijn van vocht vasthouden. </w:t>
      </w:r>
    </w:p>
    <w:p w:rsidRPr="00C25E34" w:rsidR="009E4407" w:rsidP="009E4407" w:rsidRDefault="009E4407" w14:paraId="3CF68396" w14:textId="77777777">
      <w:pPr>
        <w:numPr>
          <w:ilvl w:val="0"/>
          <w:numId w:val="5"/>
        </w:numPr>
        <w:spacing w:before="100" w:beforeAutospacing="1" w:after="100" w:afterAutospacing="1"/>
        <w:rPr>
          <w:rFonts w:eastAsia="Times New Roman" w:cstheme="minorHAnsi"/>
          <w:lang w:eastAsia="nl-NL"/>
        </w:rPr>
      </w:pPr>
      <w:r w:rsidRPr="00C25E34">
        <w:rPr>
          <w:rFonts w:eastAsia="Times New Roman" w:cstheme="minorHAnsi"/>
          <w:lang w:eastAsia="nl-NL"/>
        </w:rPr>
        <w:lastRenderedPageBreak/>
        <w:t xml:space="preserve">Beperk uw vochtinname tot maximaal tot twee liter per dag, tenzij anders afgesproken (zie ‘vochtinname’). </w:t>
      </w:r>
    </w:p>
    <w:p w:rsidRPr="00C25E34" w:rsidR="009E4407" w:rsidP="009E4407" w:rsidRDefault="009E4407" w14:paraId="5822F179" w14:textId="77777777">
      <w:pPr>
        <w:numPr>
          <w:ilvl w:val="0"/>
          <w:numId w:val="5"/>
        </w:numPr>
        <w:spacing w:before="100" w:beforeAutospacing="1" w:after="100" w:afterAutospacing="1"/>
        <w:rPr>
          <w:rFonts w:eastAsia="Times New Roman" w:cstheme="minorHAnsi"/>
          <w:lang w:eastAsia="nl-NL"/>
        </w:rPr>
      </w:pPr>
      <w:r w:rsidRPr="00C25E34">
        <w:rPr>
          <w:rFonts w:eastAsia="Times New Roman" w:cstheme="minorHAnsi"/>
          <w:lang w:eastAsia="nl-NL"/>
        </w:rPr>
        <w:t xml:space="preserve">Beperk uw zoutinname tot maximaal 2400 mg natrium (= 6 gr zout) per dag (zie ‘zoutbeperking’). </w:t>
      </w:r>
    </w:p>
    <w:p w:rsidRPr="00C25E34" w:rsidR="009E4407" w:rsidP="009E4407" w:rsidRDefault="009E4407" w14:paraId="4F96A2F2" w14:textId="77777777">
      <w:pPr>
        <w:numPr>
          <w:ilvl w:val="0"/>
          <w:numId w:val="5"/>
        </w:numPr>
        <w:spacing w:before="100" w:beforeAutospacing="1" w:after="100" w:afterAutospacing="1"/>
        <w:rPr>
          <w:rFonts w:eastAsia="Times New Roman" w:cstheme="minorHAnsi"/>
          <w:lang w:eastAsia="nl-NL"/>
        </w:rPr>
      </w:pPr>
      <w:r w:rsidRPr="00C25E34">
        <w:rPr>
          <w:rFonts w:eastAsia="Times New Roman" w:cstheme="minorHAnsi"/>
          <w:lang w:eastAsia="nl-NL"/>
        </w:rPr>
        <w:t xml:space="preserve">Voorkom overgewicht, dit belast uw hart minder. </w:t>
      </w:r>
    </w:p>
    <w:p w:rsidRPr="00C25E34" w:rsidR="009E4407" w:rsidP="009E4407" w:rsidRDefault="009E4407" w14:paraId="60F5FEA5" w14:textId="77777777">
      <w:pPr>
        <w:numPr>
          <w:ilvl w:val="0"/>
          <w:numId w:val="5"/>
        </w:numPr>
        <w:spacing w:before="100" w:beforeAutospacing="1" w:after="100" w:afterAutospacing="1"/>
        <w:rPr>
          <w:rFonts w:eastAsia="Times New Roman" w:cstheme="minorHAnsi"/>
          <w:lang w:eastAsia="nl-NL"/>
        </w:rPr>
      </w:pPr>
      <w:r w:rsidRPr="00C25E34">
        <w:rPr>
          <w:rFonts w:eastAsia="Times New Roman" w:cstheme="minorHAnsi"/>
          <w:lang w:eastAsia="nl-NL"/>
        </w:rPr>
        <w:t xml:space="preserve">Neem de medicijnen in volgens voorschrift. </w:t>
      </w:r>
    </w:p>
    <w:p w:rsidRPr="00C25E34" w:rsidR="009E4407" w:rsidP="009E4407" w:rsidRDefault="009E4407" w14:paraId="5836ECE3" w14:textId="77777777">
      <w:pPr>
        <w:numPr>
          <w:ilvl w:val="0"/>
          <w:numId w:val="5"/>
        </w:numPr>
        <w:spacing w:before="100" w:beforeAutospacing="1" w:after="100" w:afterAutospacing="1"/>
        <w:rPr>
          <w:rFonts w:eastAsia="Times New Roman" w:cstheme="minorHAnsi"/>
          <w:lang w:eastAsia="nl-NL"/>
        </w:rPr>
      </w:pPr>
      <w:r w:rsidRPr="00C25E34">
        <w:rPr>
          <w:rFonts w:eastAsia="Times New Roman" w:cstheme="minorHAnsi"/>
          <w:lang w:eastAsia="nl-NL"/>
        </w:rPr>
        <w:t xml:space="preserve">Blijf zoveel mogelijk in beweging, afgewisseld met rustperioden. Doe wat u kunt zonder te forceren. </w:t>
      </w:r>
    </w:p>
    <w:p w:rsidRPr="00C25E34" w:rsidR="009E4407" w:rsidP="009E4407" w:rsidRDefault="009E4407" w14:paraId="4E2A9E59" w14:textId="379583BC">
      <w:pPr>
        <w:numPr>
          <w:ilvl w:val="0"/>
          <w:numId w:val="5"/>
        </w:numPr>
        <w:spacing w:before="100" w:beforeAutospacing="1" w:after="100" w:afterAutospacing="1"/>
        <w:rPr>
          <w:rFonts w:eastAsia="Times New Roman" w:cstheme="minorHAnsi"/>
          <w:lang w:eastAsia="nl-NL"/>
        </w:rPr>
      </w:pPr>
      <w:r w:rsidRPr="00C25E34">
        <w:rPr>
          <w:rFonts w:eastAsia="Times New Roman" w:cstheme="minorHAnsi"/>
          <w:lang w:eastAsia="nl-NL"/>
        </w:rPr>
        <w:t>Advies is om inspanning te doseren en waar</w:t>
      </w:r>
      <w:r w:rsidR="00255025">
        <w:rPr>
          <w:rFonts w:eastAsia="Times New Roman" w:cstheme="minorHAnsi"/>
          <w:lang w:eastAsia="nl-NL"/>
        </w:rPr>
        <w:t xml:space="preserve"> </w:t>
      </w:r>
      <w:r w:rsidRPr="00C25E34">
        <w:rPr>
          <w:rFonts w:eastAsia="Times New Roman" w:cstheme="minorHAnsi"/>
          <w:lang w:eastAsia="nl-NL"/>
        </w:rPr>
        <w:t xml:space="preserve">nodig regelmatig rustpauzen nemen. </w:t>
      </w:r>
    </w:p>
    <w:p w:rsidRPr="00C25E34" w:rsidR="009E4407" w:rsidP="009E4407" w:rsidRDefault="009E4407" w14:paraId="5409AD06" w14:textId="77777777">
      <w:pPr>
        <w:numPr>
          <w:ilvl w:val="0"/>
          <w:numId w:val="5"/>
        </w:numPr>
        <w:spacing w:before="100" w:beforeAutospacing="1" w:after="100" w:afterAutospacing="1"/>
        <w:rPr>
          <w:rFonts w:eastAsia="Times New Roman" w:cstheme="minorHAnsi"/>
          <w:lang w:eastAsia="nl-NL"/>
        </w:rPr>
      </w:pPr>
      <w:r w:rsidRPr="00C25E34">
        <w:rPr>
          <w:rFonts w:eastAsia="Times New Roman" w:cstheme="minorHAnsi"/>
          <w:lang w:eastAsia="nl-NL"/>
        </w:rPr>
        <w:t xml:space="preserve">Herken en meld klachten (zie ‘tekenen van verslechtering’). </w:t>
      </w:r>
    </w:p>
    <w:p w:rsidRPr="00C25E34" w:rsidR="009E4407" w:rsidP="009E4407" w:rsidRDefault="009E4407" w14:paraId="123FA037" w14:textId="77777777">
      <w:pPr>
        <w:numPr>
          <w:ilvl w:val="0"/>
          <w:numId w:val="5"/>
        </w:numPr>
        <w:spacing w:before="100" w:beforeAutospacing="1" w:after="100" w:afterAutospacing="1"/>
        <w:rPr>
          <w:rFonts w:eastAsia="Times New Roman" w:cstheme="minorHAnsi"/>
          <w:lang w:eastAsia="nl-NL"/>
        </w:rPr>
      </w:pPr>
      <w:r w:rsidRPr="00C25E34">
        <w:rPr>
          <w:rFonts w:eastAsia="Times New Roman" w:cstheme="minorHAnsi"/>
          <w:lang w:eastAsia="nl-NL"/>
        </w:rPr>
        <w:t xml:space="preserve">Rook niet. </w:t>
      </w:r>
    </w:p>
    <w:p w:rsidRPr="00C25E34" w:rsidR="009E4407" w:rsidP="009E4407" w:rsidRDefault="009E4407" w14:paraId="2DF21A13" w14:textId="77777777">
      <w:pPr>
        <w:numPr>
          <w:ilvl w:val="0"/>
          <w:numId w:val="5"/>
        </w:numPr>
        <w:spacing w:before="100" w:beforeAutospacing="1" w:after="100" w:afterAutospacing="1"/>
        <w:rPr>
          <w:rFonts w:eastAsia="Times New Roman" w:cstheme="minorHAnsi"/>
          <w:lang w:eastAsia="nl-NL"/>
        </w:rPr>
      </w:pPr>
      <w:r w:rsidRPr="00C25E34">
        <w:rPr>
          <w:rFonts w:eastAsia="Times New Roman" w:cstheme="minorHAnsi"/>
          <w:lang w:eastAsia="nl-NL"/>
        </w:rPr>
        <w:t xml:space="preserve">Beperk alcoholgebruik of beter nog stop helemaal. </w:t>
      </w:r>
    </w:p>
    <w:p w:rsidRPr="00C25E34" w:rsidR="009E4407" w:rsidP="009E4407" w:rsidRDefault="009E4407" w14:paraId="3BDF184E" w14:textId="77777777">
      <w:pPr>
        <w:spacing w:before="100" w:beforeAutospacing="1" w:after="100" w:afterAutospacing="1"/>
        <w:rPr>
          <w:rFonts w:eastAsia="Times New Roman" w:cstheme="minorHAnsi"/>
          <w:lang w:eastAsia="nl-NL"/>
        </w:rPr>
      </w:pPr>
      <w:r w:rsidRPr="00C25E34">
        <w:rPr>
          <w:rFonts w:eastAsia="Times New Roman" w:cstheme="minorHAnsi"/>
          <w:lang w:eastAsia="nl-NL"/>
        </w:rPr>
        <w:t>Soms valt het niet mee om deze richtlijnen op te volgen.</w:t>
      </w:r>
      <w:r w:rsidRPr="00C25E34">
        <w:rPr>
          <w:rFonts w:eastAsia="Times New Roman" w:cstheme="minorHAnsi"/>
          <w:lang w:eastAsia="nl-NL"/>
        </w:rPr>
        <w:br/>
      </w:r>
      <w:r w:rsidRPr="00C25E34">
        <w:rPr>
          <w:rFonts w:eastAsia="Times New Roman" w:cstheme="minorHAnsi"/>
          <w:lang w:eastAsia="nl-NL"/>
        </w:rPr>
        <w:t xml:space="preserve">Heef u vragen? Dan kunt u deze altijd bespreken met uw </w:t>
      </w:r>
      <w:r>
        <w:rPr>
          <w:rFonts w:eastAsia="Times New Roman" w:cstheme="minorHAnsi"/>
          <w:lang w:eastAsia="nl-NL"/>
        </w:rPr>
        <w:t>hartfalenverpleegkundige, huisarts, verpleegkundig specialist</w:t>
      </w:r>
      <w:r w:rsidRPr="00C25E34">
        <w:rPr>
          <w:rFonts w:eastAsia="Times New Roman" w:cstheme="minorHAnsi"/>
          <w:lang w:eastAsia="nl-NL"/>
        </w:rPr>
        <w:t xml:space="preserve"> en/of uw cardioloog. </w:t>
      </w:r>
    </w:p>
    <w:p w:rsidRPr="00C25E34" w:rsidR="009E4407" w:rsidP="009E4407" w:rsidRDefault="009E4407" w14:paraId="78B43429" w14:textId="77777777">
      <w:pPr>
        <w:spacing w:before="100" w:beforeAutospacing="1" w:after="100" w:afterAutospacing="1"/>
        <w:rPr>
          <w:rFonts w:eastAsia="Times New Roman" w:cstheme="minorHAnsi"/>
          <w:b/>
          <w:bCs/>
          <w:lang w:eastAsia="nl-NL"/>
        </w:rPr>
      </w:pPr>
      <w:r w:rsidRPr="00C25E34">
        <w:rPr>
          <w:rFonts w:eastAsia="Times New Roman" w:cstheme="minorHAnsi"/>
          <w:b/>
          <w:bCs/>
          <w:lang w:eastAsia="nl-NL"/>
        </w:rPr>
        <w:t xml:space="preserve">Tekenen van verslechtering </w:t>
      </w:r>
      <w:r w:rsidRPr="00C560BC">
        <w:rPr>
          <w:rFonts w:eastAsia="Times New Roman" w:cstheme="minorHAnsi"/>
          <w:b/>
          <w:bCs/>
          <w:lang w:eastAsia="nl-NL"/>
        </w:rPr>
        <w:t>(aandachtspunten voor patiënt en hartfalenverpleegkundige)</w:t>
      </w:r>
    </w:p>
    <w:p w:rsidRPr="00C25E34" w:rsidR="009E4407" w:rsidP="009E4407" w:rsidRDefault="009E4407" w14:paraId="34420234" w14:textId="77777777">
      <w:pPr>
        <w:spacing w:before="100" w:beforeAutospacing="1" w:after="100" w:afterAutospacing="1"/>
        <w:rPr>
          <w:rFonts w:eastAsia="Times New Roman" w:cstheme="minorHAnsi"/>
          <w:lang w:eastAsia="nl-NL"/>
        </w:rPr>
      </w:pPr>
      <w:r w:rsidRPr="00C25E34">
        <w:rPr>
          <w:rFonts w:eastAsia="Times New Roman" w:cstheme="minorHAnsi"/>
          <w:lang w:eastAsia="nl-NL"/>
        </w:rPr>
        <w:t xml:space="preserve">Neem in de volgende gevallen contact op met uw hartfalenverpleegkundige of uw huisarts: </w:t>
      </w:r>
    </w:p>
    <w:p w:rsidRPr="00C25E34" w:rsidR="009E4407" w:rsidP="009E4407" w:rsidRDefault="009E4407" w14:paraId="635B61BA" w14:textId="77777777">
      <w:pPr>
        <w:numPr>
          <w:ilvl w:val="0"/>
          <w:numId w:val="6"/>
        </w:numPr>
        <w:spacing w:before="100" w:beforeAutospacing="1" w:after="100" w:afterAutospacing="1"/>
        <w:rPr>
          <w:rFonts w:eastAsia="Times New Roman" w:cstheme="minorHAnsi"/>
          <w:lang w:eastAsia="nl-NL"/>
        </w:rPr>
      </w:pPr>
      <w:r w:rsidRPr="00C25E34">
        <w:rPr>
          <w:rFonts w:eastAsia="Times New Roman" w:cstheme="minorHAnsi"/>
          <w:lang w:eastAsia="nl-NL"/>
        </w:rPr>
        <w:t xml:space="preserve">U heeft last van dikke benen, enkels, vingers of buik door vochtophoping. </w:t>
      </w:r>
    </w:p>
    <w:p w:rsidRPr="00C25E34" w:rsidR="009E4407" w:rsidP="009E4407" w:rsidRDefault="009E4407" w14:paraId="43C0F86F" w14:textId="77777777">
      <w:pPr>
        <w:numPr>
          <w:ilvl w:val="0"/>
          <w:numId w:val="6"/>
        </w:numPr>
        <w:spacing w:before="100" w:beforeAutospacing="1" w:after="100" w:afterAutospacing="1"/>
        <w:rPr>
          <w:rFonts w:eastAsia="Times New Roman" w:cstheme="minorHAnsi"/>
          <w:lang w:eastAsia="nl-NL"/>
        </w:rPr>
      </w:pPr>
      <w:r w:rsidRPr="00C25E34">
        <w:rPr>
          <w:rFonts w:eastAsia="Times New Roman" w:cstheme="minorHAnsi"/>
          <w:lang w:eastAsia="nl-NL"/>
        </w:rPr>
        <w:t xml:space="preserve">Uw gewicht neemt meer dan </w:t>
      </w:r>
      <w:proofErr w:type="spellStart"/>
      <w:r w:rsidRPr="00C25E34">
        <w:rPr>
          <w:rFonts w:eastAsia="Times New Roman" w:cstheme="minorHAnsi"/>
          <w:lang w:eastAsia="nl-NL"/>
        </w:rPr>
        <w:t>één</w:t>
      </w:r>
      <w:proofErr w:type="spellEnd"/>
      <w:r w:rsidRPr="00C25E34">
        <w:rPr>
          <w:rFonts w:eastAsia="Times New Roman" w:cstheme="minorHAnsi"/>
          <w:lang w:eastAsia="nl-NL"/>
        </w:rPr>
        <w:t xml:space="preserve"> kilo per dag toe, of twee tot drie kilo per drie dagen. </w:t>
      </w:r>
    </w:p>
    <w:p w:rsidRPr="00C25E34" w:rsidR="009E4407" w:rsidP="009E4407" w:rsidRDefault="009E4407" w14:paraId="5D078853" w14:textId="77777777">
      <w:pPr>
        <w:numPr>
          <w:ilvl w:val="0"/>
          <w:numId w:val="6"/>
        </w:numPr>
        <w:spacing w:before="100" w:beforeAutospacing="1" w:after="100" w:afterAutospacing="1"/>
        <w:rPr>
          <w:rFonts w:eastAsia="Times New Roman" w:cstheme="minorHAnsi"/>
          <w:lang w:eastAsia="nl-NL"/>
        </w:rPr>
      </w:pPr>
      <w:r w:rsidRPr="00C25E34">
        <w:rPr>
          <w:rFonts w:eastAsia="Times New Roman" w:cstheme="minorHAnsi"/>
          <w:lang w:eastAsia="nl-NL"/>
        </w:rPr>
        <w:t xml:space="preserve">U heeft continu of toenemend een ‘vol gevoel’. </w:t>
      </w:r>
    </w:p>
    <w:p w:rsidRPr="00C25E34" w:rsidR="009E4407" w:rsidP="009E4407" w:rsidRDefault="009E4407" w14:paraId="0505B55E" w14:textId="77777777">
      <w:pPr>
        <w:numPr>
          <w:ilvl w:val="0"/>
          <w:numId w:val="6"/>
        </w:numPr>
        <w:spacing w:before="100" w:beforeAutospacing="1" w:after="100" w:afterAutospacing="1"/>
        <w:rPr>
          <w:rFonts w:eastAsia="Times New Roman" w:cstheme="minorHAnsi"/>
          <w:lang w:eastAsia="nl-NL"/>
        </w:rPr>
      </w:pPr>
      <w:r w:rsidRPr="00C25E34">
        <w:rPr>
          <w:rFonts w:eastAsia="Times New Roman" w:cstheme="minorHAnsi"/>
          <w:lang w:eastAsia="nl-NL"/>
        </w:rPr>
        <w:t xml:space="preserve">U heeft buikpijn of bent misselijk. </w:t>
      </w:r>
    </w:p>
    <w:p w:rsidRPr="00C25E34" w:rsidR="009E4407" w:rsidP="009E4407" w:rsidRDefault="009E4407" w14:paraId="470B8920" w14:textId="77777777">
      <w:pPr>
        <w:numPr>
          <w:ilvl w:val="0"/>
          <w:numId w:val="6"/>
        </w:numPr>
        <w:spacing w:before="100" w:beforeAutospacing="1" w:after="100" w:afterAutospacing="1"/>
        <w:rPr>
          <w:rFonts w:eastAsia="Times New Roman" w:cstheme="minorHAnsi"/>
          <w:lang w:eastAsia="nl-NL"/>
        </w:rPr>
      </w:pPr>
      <w:r w:rsidRPr="00C25E34">
        <w:rPr>
          <w:rFonts w:eastAsia="Times New Roman" w:cstheme="minorHAnsi"/>
          <w:lang w:eastAsia="nl-NL"/>
        </w:rPr>
        <w:t xml:space="preserve">Uw vermoeidheid neemt toe. </w:t>
      </w:r>
    </w:p>
    <w:p w:rsidRPr="00C25E34" w:rsidR="009E4407" w:rsidP="009E4407" w:rsidRDefault="009E4407" w14:paraId="20987063" w14:textId="77777777">
      <w:pPr>
        <w:numPr>
          <w:ilvl w:val="0"/>
          <w:numId w:val="6"/>
        </w:numPr>
        <w:spacing w:before="100" w:beforeAutospacing="1" w:after="100" w:afterAutospacing="1"/>
        <w:rPr>
          <w:rFonts w:eastAsia="Times New Roman" w:cstheme="minorHAnsi"/>
          <w:lang w:eastAsia="nl-NL"/>
        </w:rPr>
      </w:pPr>
      <w:r w:rsidRPr="00C25E34">
        <w:rPr>
          <w:rFonts w:eastAsia="Times New Roman" w:cstheme="minorHAnsi"/>
          <w:lang w:eastAsia="nl-NL"/>
        </w:rPr>
        <w:t xml:space="preserve">Uw kortademigheid neemt toe. </w:t>
      </w:r>
    </w:p>
    <w:p w:rsidRPr="00C25E34" w:rsidR="009E4407" w:rsidP="009E4407" w:rsidRDefault="009E4407" w14:paraId="131C3EB0" w14:textId="77777777">
      <w:pPr>
        <w:numPr>
          <w:ilvl w:val="0"/>
          <w:numId w:val="6"/>
        </w:numPr>
        <w:spacing w:before="100" w:beforeAutospacing="1" w:after="100" w:afterAutospacing="1"/>
        <w:rPr>
          <w:rFonts w:eastAsia="Times New Roman" w:cstheme="minorHAnsi"/>
          <w:lang w:eastAsia="nl-NL"/>
        </w:rPr>
      </w:pPr>
      <w:r w:rsidRPr="00C25E34">
        <w:rPr>
          <w:rFonts w:eastAsia="Times New Roman" w:cstheme="minorHAnsi"/>
          <w:lang w:eastAsia="nl-NL"/>
        </w:rPr>
        <w:t xml:space="preserve">U heeft hartkloppingen of een snelle hartslag. </w:t>
      </w:r>
    </w:p>
    <w:p w:rsidRPr="00C25E34" w:rsidR="009E4407" w:rsidP="009E4407" w:rsidRDefault="009E4407" w14:paraId="3D9DACAC" w14:textId="77777777">
      <w:pPr>
        <w:numPr>
          <w:ilvl w:val="0"/>
          <w:numId w:val="6"/>
        </w:numPr>
        <w:spacing w:before="100" w:beforeAutospacing="1" w:after="100" w:afterAutospacing="1"/>
        <w:rPr>
          <w:rFonts w:eastAsia="Times New Roman" w:cstheme="minorHAnsi"/>
          <w:lang w:eastAsia="nl-NL"/>
        </w:rPr>
      </w:pPr>
      <w:r w:rsidRPr="00C25E34">
        <w:rPr>
          <w:rFonts w:eastAsia="Times New Roman" w:cstheme="minorHAnsi"/>
          <w:lang w:eastAsia="nl-NL"/>
        </w:rPr>
        <w:t xml:space="preserve">U bent duizelig of heeft neiging tot flauwvallen. </w:t>
      </w:r>
    </w:p>
    <w:p w:rsidRPr="00C25E34" w:rsidR="009E4407" w:rsidP="009E4407" w:rsidRDefault="009E4407" w14:paraId="64F607F1" w14:textId="77777777">
      <w:pPr>
        <w:numPr>
          <w:ilvl w:val="0"/>
          <w:numId w:val="6"/>
        </w:numPr>
        <w:spacing w:before="100" w:beforeAutospacing="1" w:after="100" w:afterAutospacing="1"/>
        <w:rPr>
          <w:rFonts w:eastAsia="Times New Roman" w:cstheme="minorHAnsi"/>
          <w:lang w:eastAsia="nl-NL"/>
        </w:rPr>
      </w:pPr>
      <w:r w:rsidRPr="00C25E34">
        <w:rPr>
          <w:rFonts w:eastAsia="Times New Roman" w:cstheme="minorHAnsi"/>
          <w:lang w:eastAsia="nl-NL"/>
        </w:rPr>
        <w:t xml:space="preserve">U ervaart pijn of druk op de borst. </w:t>
      </w:r>
    </w:p>
    <w:p w:rsidRPr="00C25E34" w:rsidR="009E4407" w:rsidP="009E4407" w:rsidRDefault="009E4407" w14:paraId="4D9B9100" w14:textId="77777777">
      <w:pPr>
        <w:numPr>
          <w:ilvl w:val="0"/>
          <w:numId w:val="6"/>
        </w:numPr>
        <w:spacing w:before="100" w:beforeAutospacing="1" w:after="100" w:afterAutospacing="1"/>
        <w:rPr>
          <w:rFonts w:eastAsia="Times New Roman" w:cstheme="minorHAnsi"/>
          <w:lang w:eastAsia="nl-NL"/>
        </w:rPr>
      </w:pPr>
      <w:r w:rsidRPr="00C25E34">
        <w:rPr>
          <w:rFonts w:eastAsia="Times New Roman" w:cstheme="minorHAnsi"/>
          <w:lang w:eastAsia="nl-NL"/>
        </w:rPr>
        <w:t xml:space="preserve">U heeft een gevoel van verkoudheid en moet hoesten. </w:t>
      </w:r>
    </w:p>
    <w:p w:rsidRPr="00C25E34" w:rsidR="009E4407" w:rsidP="009E4407" w:rsidRDefault="009E4407" w14:paraId="64168EC8" w14:textId="77777777">
      <w:pPr>
        <w:numPr>
          <w:ilvl w:val="0"/>
          <w:numId w:val="6"/>
        </w:numPr>
        <w:spacing w:before="100" w:beforeAutospacing="1" w:after="100" w:afterAutospacing="1"/>
        <w:rPr>
          <w:rFonts w:eastAsia="Times New Roman" w:cstheme="minorHAnsi"/>
          <w:lang w:eastAsia="nl-NL"/>
        </w:rPr>
      </w:pPr>
      <w:r w:rsidRPr="00C25E34">
        <w:rPr>
          <w:rFonts w:eastAsia="Times New Roman" w:cstheme="minorHAnsi"/>
          <w:lang w:eastAsia="nl-NL"/>
        </w:rPr>
        <w:t xml:space="preserve">U bent verward en onrustig, vergeetachtig of heeft concentratieproblemen. </w:t>
      </w:r>
    </w:p>
    <w:p w:rsidRPr="00C25E34" w:rsidR="009E4407" w:rsidP="009E4407" w:rsidRDefault="009E4407" w14:paraId="50706A11" w14:textId="77777777">
      <w:pPr>
        <w:numPr>
          <w:ilvl w:val="0"/>
          <w:numId w:val="6"/>
        </w:numPr>
        <w:spacing w:before="100" w:beforeAutospacing="1" w:after="100" w:afterAutospacing="1"/>
        <w:rPr>
          <w:rFonts w:eastAsia="Times New Roman" w:cstheme="minorHAnsi"/>
          <w:lang w:eastAsia="nl-NL"/>
        </w:rPr>
      </w:pPr>
      <w:r w:rsidRPr="00C25E34">
        <w:rPr>
          <w:rFonts w:eastAsia="Times New Roman" w:cstheme="minorHAnsi"/>
          <w:lang w:eastAsia="nl-NL"/>
        </w:rPr>
        <w:t xml:space="preserve">U moet ’s nachts vaker en veel urineren. </w:t>
      </w:r>
    </w:p>
    <w:p w:rsidRPr="00C25E34" w:rsidR="009E4407" w:rsidP="009E4407" w:rsidRDefault="009E4407" w14:paraId="03A1FF19" w14:textId="77777777">
      <w:pPr>
        <w:numPr>
          <w:ilvl w:val="0"/>
          <w:numId w:val="6"/>
        </w:numPr>
        <w:spacing w:before="100" w:beforeAutospacing="1" w:after="100" w:afterAutospacing="1"/>
        <w:rPr>
          <w:rFonts w:eastAsia="Times New Roman" w:cstheme="minorHAnsi"/>
          <w:lang w:eastAsia="nl-NL"/>
        </w:rPr>
      </w:pPr>
      <w:r w:rsidRPr="00C25E34">
        <w:rPr>
          <w:rFonts w:eastAsia="Times New Roman" w:cstheme="minorHAnsi"/>
          <w:lang w:eastAsia="nl-NL"/>
        </w:rPr>
        <w:t xml:space="preserve">U moet overdag minder urineren, de urine is donkerder. </w:t>
      </w:r>
    </w:p>
    <w:p w:rsidRPr="00C25E34" w:rsidR="009E4407" w:rsidP="009E4407" w:rsidRDefault="009E4407" w14:paraId="78C40B4A" w14:textId="77777777">
      <w:pPr>
        <w:spacing w:before="100" w:beforeAutospacing="1" w:after="100" w:afterAutospacing="1"/>
        <w:ind w:left="720"/>
        <w:rPr>
          <w:rFonts w:eastAsia="Times New Roman" w:cstheme="minorHAnsi"/>
          <w:lang w:eastAsia="nl-NL"/>
        </w:rPr>
      </w:pPr>
      <w:r w:rsidRPr="00C25E34">
        <w:rPr>
          <w:rFonts w:eastAsia="Times New Roman" w:cstheme="minorHAnsi"/>
          <w:lang w:eastAsia="nl-NL"/>
        </w:rPr>
        <w:t xml:space="preserve">Indien u in korte tijd veel afvalt, diarree en/of braken en/ of koorts heeft, neem dan contact op met </w:t>
      </w:r>
      <w:r>
        <w:rPr>
          <w:rFonts w:eastAsia="Times New Roman" w:cstheme="minorHAnsi"/>
          <w:lang w:eastAsia="nl-NL"/>
        </w:rPr>
        <w:t xml:space="preserve">huisarts of </w:t>
      </w:r>
      <w:r w:rsidRPr="00C25E34">
        <w:rPr>
          <w:rFonts w:eastAsia="Times New Roman" w:cstheme="minorHAnsi"/>
          <w:lang w:eastAsia="nl-NL"/>
        </w:rPr>
        <w:t xml:space="preserve">hartfalenpolikliniek. </w:t>
      </w:r>
    </w:p>
    <w:p w:rsidR="009E4407" w:rsidP="00C62282" w:rsidRDefault="009E4407" w14:paraId="5C526C61" w14:textId="77777777"/>
    <w:p w:rsidR="00CC0292" w:rsidP="00C62282" w:rsidRDefault="00CC0292" w14:paraId="3A0291EC" w14:textId="0FA4D6B7"/>
    <w:p w:rsidRPr="00CC0292" w:rsidR="00CC0292" w:rsidP="00CC0292" w:rsidRDefault="00CC0292" w14:paraId="122C868F" w14:textId="0C7445CB">
      <w:pPr>
        <w:rPr>
          <w:rFonts w:ascii="Times New Roman" w:hAnsi="Times New Roman" w:eastAsia="Times New Roman" w:cs="Times New Roman"/>
          <w:lang w:eastAsia="nl-NL"/>
        </w:rPr>
      </w:pPr>
      <w:r w:rsidR="00CC0292">
        <w:drawing>
          <wp:inline wp14:editId="5C59584A" wp14:anchorId="07336C9F">
            <wp:extent cx="3006725" cy="5932170"/>
            <wp:effectExtent l="0" t="0" r="3175" b="0"/>
            <wp:docPr id="1" name="Afbeelding 1" descr="page8image10542816" title=""/>
            <wp:cNvGraphicFramePr>
              <a:graphicFrameLocks noChangeAspect="1"/>
            </wp:cNvGraphicFramePr>
            <a:graphic>
              <a:graphicData uri="http://schemas.openxmlformats.org/drawingml/2006/picture">
                <pic:pic>
                  <pic:nvPicPr>
                    <pic:cNvPr id="0" name="Afbeelding 1"/>
                    <pic:cNvPicPr/>
                  </pic:nvPicPr>
                  <pic:blipFill>
                    <a:blip r:embed="Racae53150ea54d91">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006725" cy="5932170"/>
                    </a:xfrm>
                    <a:prstGeom prst="rect">
                      <a:avLst/>
                    </a:prstGeom>
                  </pic:spPr>
                </pic:pic>
              </a:graphicData>
            </a:graphic>
          </wp:inline>
        </w:drawing>
      </w:r>
    </w:p>
    <w:p w:rsidRPr="00CC0292" w:rsidR="00CC0292" w:rsidP="00CC0292" w:rsidRDefault="00CC0292" w14:paraId="5132E48E" w14:textId="4DCDBD2E">
      <w:pPr>
        <w:spacing w:before="100" w:beforeAutospacing="1" w:after="100" w:afterAutospacing="1"/>
        <w:rPr>
          <w:rFonts w:ascii="Times New Roman" w:hAnsi="Times New Roman" w:eastAsia="Times New Roman" w:cs="Times New Roman"/>
          <w:lang w:eastAsia="nl-NL"/>
        </w:rPr>
      </w:pPr>
    </w:p>
    <w:p w:rsidRPr="00815C9D" w:rsidR="00CC0292" w:rsidP="00C62282" w:rsidRDefault="006A5A62" w14:paraId="41CDE500" w14:textId="2CD2D3F6">
      <w:pPr>
        <w:rPr>
          <w:b/>
          <w:bCs/>
        </w:rPr>
      </w:pPr>
      <w:r w:rsidRPr="00815C9D">
        <w:rPr>
          <w:b/>
          <w:bCs/>
        </w:rPr>
        <w:t>Rol van de patiënt.</w:t>
      </w:r>
    </w:p>
    <w:p w:rsidR="006A5A62" w:rsidP="00C62282" w:rsidRDefault="006A5A62" w14:paraId="4A0FD2F5" w14:textId="5C1CD991"/>
    <w:p w:rsidR="006A5A62" w:rsidP="00C62282" w:rsidRDefault="006A5A62" w14:paraId="59D38456" w14:textId="587DD5DE">
      <w:r>
        <w:t xml:space="preserve">Op basis van de gestelde vragen van de hulpverlener geeft de patiënt aan de klachten </w:t>
      </w:r>
      <w:r w:rsidR="006F1B42">
        <w:t xml:space="preserve">en meetwaarden </w:t>
      </w:r>
      <w:r>
        <w:t>te herkennen</w:t>
      </w:r>
      <w:r w:rsidR="00924DF9">
        <w:t xml:space="preserve"> op basis van het verleden.</w:t>
      </w:r>
    </w:p>
    <w:p w:rsidR="006A5A62" w:rsidP="00C62282" w:rsidRDefault="006A5A62" w14:paraId="4D998593" w14:textId="15A6395D"/>
    <w:p w:rsidR="006A5A62" w:rsidP="00C62282" w:rsidRDefault="006A5A62" w14:paraId="24F359E9" w14:textId="609AC774">
      <w:r>
        <w:t xml:space="preserve">Bij de vraag over een mogelijke behandeling geeft de patiënt aan eenmalig diuretica te krijgen. </w:t>
      </w:r>
      <w:r w:rsidR="00E245E6">
        <w:t xml:space="preserve">Haar </w:t>
      </w:r>
      <w:r>
        <w:t xml:space="preserve">ervaring </w:t>
      </w:r>
      <w:r w:rsidR="006F1B42">
        <w:t xml:space="preserve">met extra diuretica </w:t>
      </w:r>
      <w:r>
        <w:t>is positief omdat het ophopende vocht afneemt.</w:t>
      </w:r>
    </w:p>
    <w:p w:rsidR="006A5A62" w:rsidP="00C62282" w:rsidRDefault="006A5A62" w14:paraId="22046446" w14:textId="1D87898E"/>
    <w:p w:rsidR="00A95C65" w:rsidP="00A95C65" w:rsidRDefault="006A5A62" w14:paraId="72700882" w14:textId="2CE28DBA">
      <w:r>
        <w:t>Wil de hulpverlener overgaan tot het toedienen van diuretica, dan dient de patiënt aan te geven dat een aantal gemeten waarden op de grens zitten. De patiënt geeft hierbij aan te twijfelen of de medicatie op dit moment de juiste oplossing is.</w:t>
      </w:r>
      <w:r w:rsidR="00A95C65">
        <w:t xml:space="preserve"> Tevens maakt </w:t>
      </w:r>
      <w:r w:rsidR="00E245E6">
        <w:t>z</w:t>
      </w:r>
      <w:r w:rsidR="00A95C65">
        <w:t>ij zich ongerust.</w:t>
      </w:r>
    </w:p>
    <w:p w:rsidR="006A5A62" w:rsidP="00C62282" w:rsidRDefault="006A5A62" w14:paraId="73B4C1EF" w14:textId="4F035A96"/>
    <w:p w:rsidR="0053455B" w:rsidP="00C62282" w:rsidRDefault="0053455B" w14:paraId="04CBED24" w14:textId="1E551EAD"/>
    <w:p w:rsidR="0053455B" w:rsidP="00C62282" w:rsidRDefault="0053455B" w14:paraId="6385DB05" w14:textId="77777777"/>
    <w:p w:rsidRPr="00815C9D" w:rsidR="0053455B" w:rsidP="00C62282" w:rsidRDefault="0053455B" w14:paraId="428686D9" w14:textId="10A34B21">
      <w:pPr>
        <w:rPr>
          <w:b/>
          <w:bCs/>
        </w:rPr>
      </w:pPr>
      <w:r w:rsidRPr="00815C9D">
        <w:rPr>
          <w:b/>
          <w:bCs/>
        </w:rPr>
        <w:t>Rol van de helpdesk ‘Hartzorg op afstand’.</w:t>
      </w:r>
    </w:p>
    <w:p w:rsidR="0053455B" w:rsidP="00C62282" w:rsidRDefault="0053455B" w14:paraId="4F266FFE" w14:textId="21304B33"/>
    <w:p w:rsidR="0053455B" w:rsidP="00C62282" w:rsidRDefault="0053455B" w14:paraId="54C1AB15" w14:textId="402C01D1">
      <w:r>
        <w:t>Er wordt alleen technische informatie gegeven of verwezen naar de instructiefilmpjes op YouTube betreffende het gewicht, de bloeddruk, de pols en saturatie.</w:t>
      </w:r>
    </w:p>
    <w:p w:rsidR="00AB0D52" w:rsidP="00C62282" w:rsidRDefault="00AB0D52" w14:paraId="734E93ED" w14:textId="288DE59B"/>
    <w:p w:rsidR="00AB0D52" w:rsidP="00C62282" w:rsidRDefault="00AB0D52" w14:paraId="66AE448C" w14:textId="353A71E6">
      <w:r>
        <w:t xml:space="preserve">Er kan een suggestie worden gegeven om te gaan beeldbellen met de </w:t>
      </w:r>
      <w:r w:rsidR="00822675">
        <w:t>patiënt</w:t>
      </w:r>
      <w:r>
        <w:t>.</w:t>
      </w:r>
    </w:p>
    <w:p w:rsidR="00AB0D52" w:rsidP="00C62282" w:rsidRDefault="00AB0D52" w14:paraId="31E20F65" w14:textId="487572D4"/>
    <w:p w:rsidR="00AB0D52" w:rsidP="00C62282" w:rsidRDefault="00AB0D52" w14:paraId="5CC30063" w14:textId="072501E4">
      <w:r>
        <w:t>Er kan een suggestie worden gegeven om contact op te nemen met de huisarts of ‘Hartzorg op afstand’ verpleegkundig specialist.</w:t>
      </w:r>
    </w:p>
    <w:p w:rsidR="0053455B" w:rsidP="00C62282" w:rsidRDefault="0053455B" w14:paraId="646BBF3A" w14:textId="1493F22F"/>
    <w:p w:rsidR="0053455B" w:rsidP="00C62282" w:rsidRDefault="0053455B" w14:paraId="0ABEADF3" w14:textId="769C8E6F">
      <w:r>
        <w:t>Er wordt geen inhoudelijk support gegeven richting</w:t>
      </w:r>
      <w:r w:rsidR="0046408F">
        <w:t xml:space="preserve"> mogelijke oplossingen aan</w:t>
      </w:r>
      <w:r>
        <w:t xml:space="preserve"> de hulpverlener.</w:t>
      </w:r>
    </w:p>
    <w:p w:rsidR="006E49E1" w:rsidP="00C62282" w:rsidRDefault="006E49E1" w14:paraId="6F112CAF" w14:textId="00EC393A"/>
    <w:p w:rsidR="006E49E1" w:rsidP="00C62282" w:rsidRDefault="006E49E1" w14:paraId="015C1F18" w14:textId="39EF9FF9"/>
    <w:sectPr w:rsidR="006E49E1" w:rsidSect="008F535D">
      <w:pgSz w:w="11900" w:h="16840"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C0D0D"/>
    <w:multiLevelType w:val="hybridMultilevel"/>
    <w:tmpl w:val="2C8E9C38"/>
    <w:lvl w:ilvl="0" w:tplc="1BBC5C38">
      <w:start w:val="6"/>
      <w:numFmt w:val="bullet"/>
      <w:lvlText w:val="-"/>
      <w:lvlJc w:val="left"/>
      <w:pPr>
        <w:ind w:left="720" w:hanging="360"/>
      </w:pPr>
      <w:rPr>
        <w:rFonts w:hint="default" w:ascii="Calibri" w:hAnsi="Calibri" w:eastAsia="Times New Roman" w:cs="Calibri"/>
      </w:rPr>
    </w:lvl>
    <w:lvl w:ilvl="1" w:tplc="04130003">
      <w:start w:val="1"/>
      <w:numFmt w:val="bullet"/>
      <w:lvlText w:val="o"/>
      <w:lvlJc w:val="left"/>
      <w:pPr>
        <w:ind w:left="1440" w:hanging="360"/>
      </w:pPr>
      <w:rPr>
        <w:rFonts w:hint="default" w:ascii="Courier New" w:hAnsi="Courier New" w:cs="Courier New"/>
      </w:rPr>
    </w:lvl>
    <w:lvl w:ilvl="2" w:tplc="04130005">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 w15:restartNumberingAfterBreak="0">
    <w:nsid w:val="117E5070"/>
    <w:multiLevelType w:val="hybridMultilevel"/>
    <w:tmpl w:val="3BA0BC76"/>
    <w:lvl w:ilvl="0" w:tplc="FB3CCE26">
      <w:start w:val="1"/>
      <w:numFmt w:val="bullet"/>
      <w:lvlText w:val=""/>
      <w:lvlJc w:val="left"/>
      <w:pPr>
        <w:tabs>
          <w:tab w:val="num" w:pos="720"/>
        </w:tabs>
        <w:ind w:left="720" w:hanging="360"/>
      </w:pPr>
      <w:rPr>
        <w:rFonts w:hint="default" w:ascii="Symbol" w:hAnsi="Symbol"/>
        <w:sz w:val="20"/>
      </w:rPr>
    </w:lvl>
    <w:lvl w:ilvl="1" w:tplc="0946FE9C" w:tentative="1">
      <w:start w:val="1"/>
      <w:numFmt w:val="bullet"/>
      <w:lvlText w:val=""/>
      <w:lvlJc w:val="left"/>
      <w:pPr>
        <w:tabs>
          <w:tab w:val="num" w:pos="1440"/>
        </w:tabs>
        <w:ind w:left="1440" w:hanging="360"/>
      </w:pPr>
      <w:rPr>
        <w:rFonts w:hint="default" w:ascii="Symbol" w:hAnsi="Symbol"/>
        <w:sz w:val="20"/>
      </w:rPr>
    </w:lvl>
    <w:lvl w:ilvl="2" w:tplc="4072BF02" w:tentative="1">
      <w:start w:val="1"/>
      <w:numFmt w:val="bullet"/>
      <w:lvlText w:val=""/>
      <w:lvlJc w:val="left"/>
      <w:pPr>
        <w:tabs>
          <w:tab w:val="num" w:pos="2160"/>
        </w:tabs>
        <w:ind w:left="2160" w:hanging="360"/>
      </w:pPr>
      <w:rPr>
        <w:rFonts w:hint="default" w:ascii="Symbol" w:hAnsi="Symbol"/>
        <w:sz w:val="20"/>
      </w:rPr>
    </w:lvl>
    <w:lvl w:ilvl="3" w:tplc="5590E9DE" w:tentative="1">
      <w:start w:val="1"/>
      <w:numFmt w:val="bullet"/>
      <w:lvlText w:val=""/>
      <w:lvlJc w:val="left"/>
      <w:pPr>
        <w:tabs>
          <w:tab w:val="num" w:pos="2880"/>
        </w:tabs>
        <w:ind w:left="2880" w:hanging="360"/>
      </w:pPr>
      <w:rPr>
        <w:rFonts w:hint="default" w:ascii="Symbol" w:hAnsi="Symbol"/>
        <w:sz w:val="20"/>
      </w:rPr>
    </w:lvl>
    <w:lvl w:ilvl="4" w:tplc="8AFC6F92" w:tentative="1">
      <w:start w:val="1"/>
      <w:numFmt w:val="bullet"/>
      <w:lvlText w:val=""/>
      <w:lvlJc w:val="left"/>
      <w:pPr>
        <w:tabs>
          <w:tab w:val="num" w:pos="3600"/>
        </w:tabs>
        <w:ind w:left="3600" w:hanging="360"/>
      </w:pPr>
      <w:rPr>
        <w:rFonts w:hint="default" w:ascii="Symbol" w:hAnsi="Symbol"/>
        <w:sz w:val="20"/>
      </w:rPr>
    </w:lvl>
    <w:lvl w:ilvl="5" w:tplc="AA7C020A" w:tentative="1">
      <w:start w:val="1"/>
      <w:numFmt w:val="bullet"/>
      <w:lvlText w:val=""/>
      <w:lvlJc w:val="left"/>
      <w:pPr>
        <w:tabs>
          <w:tab w:val="num" w:pos="4320"/>
        </w:tabs>
        <w:ind w:left="4320" w:hanging="360"/>
      </w:pPr>
      <w:rPr>
        <w:rFonts w:hint="default" w:ascii="Symbol" w:hAnsi="Symbol"/>
        <w:sz w:val="20"/>
      </w:rPr>
    </w:lvl>
    <w:lvl w:ilvl="6" w:tplc="8794E0BE" w:tentative="1">
      <w:start w:val="1"/>
      <w:numFmt w:val="bullet"/>
      <w:lvlText w:val=""/>
      <w:lvlJc w:val="left"/>
      <w:pPr>
        <w:tabs>
          <w:tab w:val="num" w:pos="5040"/>
        </w:tabs>
        <w:ind w:left="5040" w:hanging="360"/>
      </w:pPr>
      <w:rPr>
        <w:rFonts w:hint="default" w:ascii="Symbol" w:hAnsi="Symbol"/>
        <w:sz w:val="20"/>
      </w:rPr>
    </w:lvl>
    <w:lvl w:ilvl="7" w:tplc="90A6BD90" w:tentative="1">
      <w:start w:val="1"/>
      <w:numFmt w:val="bullet"/>
      <w:lvlText w:val=""/>
      <w:lvlJc w:val="left"/>
      <w:pPr>
        <w:tabs>
          <w:tab w:val="num" w:pos="5760"/>
        </w:tabs>
        <w:ind w:left="5760" w:hanging="360"/>
      </w:pPr>
      <w:rPr>
        <w:rFonts w:hint="default" w:ascii="Symbol" w:hAnsi="Symbol"/>
        <w:sz w:val="20"/>
      </w:rPr>
    </w:lvl>
    <w:lvl w:ilvl="8" w:tplc="DCFA0EA2"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178E4DE2"/>
    <w:multiLevelType w:val="hybridMultilevel"/>
    <w:tmpl w:val="3E083658"/>
    <w:lvl w:ilvl="0" w:tplc="53160928">
      <w:start w:val="1"/>
      <w:numFmt w:val="bullet"/>
      <w:lvlText w:val=""/>
      <w:lvlJc w:val="left"/>
      <w:pPr>
        <w:tabs>
          <w:tab w:val="num" w:pos="720"/>
        </w:tabs>
        <w:ind w:left="720" w:hanging="360"/>
      </w:pPr>
      <w:rPr>
        <w:rFonts w:hint="default" w:ascii="Symbol" w:hAnsi="Symbol"/>
        <w:sz w:val="20"/>
      </w:rPr>
    </w:lvl>
    <w:lvl w:ilvl="1" w:tplc="99B0856E" w:tentative="1">
      <w:start w:val="1"/>
      <w:numFmt w:val="bullet"/>
      <w:lvlText w:val=""/>
      <w:lvlJc w:val="left"/>
      <w:pPr>
        <w:tabs>
          <w:tab w:val="num" w:pos="1440"/>
        </w:tabs>
        <w:ind w:left="1440" w:hanging="360"/>
      </w:pPr>
      <w:rPr>
        <w:rFonts w:hint="default" w:ascii="Symbol" w:hAnsi="Symbol"/>
        <w:sz w:val="20"/>
      </w:rPr>
    </w:lvl>
    <w:lvl w:ilvl="2" w:tplc="5532D856" w:tentative="1">
      <w:start w:val="1"/>
      <w:numFmt w:val="bullet"/>
      <w:lvlText w:val=""/>
      <w:lvlJc w:val="left"/>
      <w:pPr>
        <w:tabs>
          <w:tab w:val="num" w:pos="2160"/>
        </w:tabs>
        <w:ind w:left="2160" w:hanging="360"/>
      </w:pPr>
      <w:rPr>
        <w:rFonts w:hint="default" w:ascii="Symbol" w:hAnsi="Symbol"/>
        <w:sz w:val="20"/>
      </w:rPr>
    </w:lvl>
    <w:lvl w:ilvl="3" w:tplc="14EE5334" w:tentative="1">
      <w:start w:val="1"/>
      <w:numFmt w:val="bullet"/>
      <w:lvlText w:val=""/>
      <w:lvlJc w:val="left"/>
      <w:pPr>
        <w:tabs>
          <w:tab w:val="num" w:pos="2880"/>
        </w:tabs>
        <w:ind w:left="2880" w:hanging="360"/>
      </w:pPr>
      <w:rPr>
        <w:rFonts w:hint="default" w:ascii="Symbol" w:hAnsi="Symbol"/>
        <w:sz w:val="20"/>
      </w:rPr>
    </w:lvl>
    <w:lvl w:ilvl="4" w:tplc="44BEB1AE" w:tentative="1">
      <w:start w:val="1"/>
      <w:numFmt w:val="bullet"/>
      <w:lvlText w:val=""/>
      <w:lvlJc w:val="left"/>
      <w:pPr>
        <w:tabs>
          <w:tab w:val="num" w:pos="3600"/>
        </w:tabs>
        <w:ind w:left="3600" w:hanging="360"/>
      </w:pPr>
      <w:rPr>
        <w:rFonts w:hint="default" w:ascii="Symbol" w:hAnsi="Symbol"/>
        <w:sz w:val="20"/>
      </w:rPr>
    </w:lvl>
    <w:lvl w:ilvl="5" w:tplc="E7786210" w:tentative="1">
      <w:start w:val="1"/>
      <w:numFmt w:val="bullet"/>
      <w:lvlText w:val=""/>
      <w:lvlJc w:val="left"/>
      <w:pPr>
        <w:tabs>
          <w:tab w:val="num" w:pos="4320"/>
        </w:tabs>
        <w:ind w:left="4320" w:hanging="360"/>
      </w:pPr>
      <w:rPr>
        <w:rFonts w:hint="default" w:ascii="Symbol" w:hAnsi="Symbol"/>
        <w:sz w:val="20"/>
      </w:rPr>
    </w:lvl>
    <w:lvl w:ilvl="6" w:tplc="858AA532" w:tentative="1">
      <w:start w:val="1"/>
      <w:numFmt w:val="bullet"/>
      <w:lvlText w:val=""/>
      <w:lvlJc w:val="left"/>
      <w:pPr>
        <w:tabs>
          <w:tab w:val="num" w:pos="5040"/>
        </w:tabs>
        <w:ind w:left="5040" w:hanging="360"/>
      </w:pPr>
      <w:rPr>
        <w:rFonts w:hint="default" w:ascii="Symbol" w:hAnsi="Symbol"/>
        <w:sz w:val="20"/>
      </w:rPr>
    </w:lvl>
    <w:lvl w:ilvl="7" w:tplc="F1F86210" w:tentative="1">
      <w:start w:val="1"/>
      <w:numFmt w:val="bullet"/>
      <w:lvlText w:val=""/>
      <w:lvlJc w:val="left"/>
      <w:pPr>
        <w:tabs>
          <w:tab w:val="num" w:pos="5760"/>
        </w:tabs>
        <w:ind w:left="5760" w:hanging="360"/>
      </w:pPr>
      <w:rPr>
        <w:rFonts w:hint="default" w:ascii="Symbol" w:hAnsi="Symbol"/>
        <w:sz w:val="20"/>
      </w:rPr>
    </w:lvl>
    <w:lvl w:ilvl="8" w:tplc="8F0AFAC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24FB64DF"/>
    <w:multiLevelType w:val="multilevel"/>
    <w:tmpl w:val="180A8B7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34112E17"/>
    <w:multiLevelType w:val="multilevel"/>
    <w:tmpl w:val="E70A2BF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731B1569"/>
    <w:multiLevelType w:val="hybridMultilevel"/>
    <w:tmpl w:val="A56EE434"/>
    <w:lvl w:ilvl="0" w:tplc="037C092E">
      <w:numFmt w:val="bullet"/>
      <w:lvlText w:val="-"/>
      <w:lvlJc w:val="left"/>
      <w:pPr>
        <w:ind w:left="720" w:hanging="360"/>
      </w:pPr>
      <w:rPr>
        <w:rFonts w:hint="default" w:ascii="Calibri" w:hAnsi="Calibri" w:cs="Calibri" w:eastAsiaTheme="minorHAns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num w:numId="1">
    <w:abstractNumId w:val="0"/>
  </w:num>
  <w:num w:numId="2">
    <w:abstractNumId w:val="5"/>
  </w:num>
  <w:num w:numId="3">
    <w:abstractNumId w:val="2"/>
  </w:num>
  <w:num w:numId="4">
    <w:abstractNumId w:val="3"/>
  </w:num>
  <w:num w:numId="5">
    <w:abstractNumId w:val="1"/>
  </w:num>
  <w:num w:numId="6">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7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282"/>
    <w:rsid w:val="00013EE1"/>
    <w:rsid w:val="00014754"/>
    <w:rsid w:val="00030027"/>
    <w:rsid w:val="00031D51"/>
    <w:rsid w:val="000367A6"/>
    <w:rsid w:val="00037DC9"/>
    <w:rsid w:val="00041A65"/>
    <w:rsid w:val="000421D8"/>
    <w:rsid w:val="0004286D"/>
    <w:rsid w:val="0005242F"/>
    <w:rsid w:val="00060914"/>
    <w:rsid w:val="00061158"/>
    <w:rsid w:val="00070A3B"/>
    <w:rsid w:val="00076FB5"/>
    <w:rsid w:val="00082D8D"/>
    <w:rsid w:val="000844B4"/>
    <w:rsid w:val="000960A1"/>
    <w:rsid w:val="000A06E8"/>
    <w:rsid w:val="000B556F"/>
    <w:rsid w:val="000B5700"/>
    <w:rsid w:val="000C7C7C"/>
    <w:rsid w:val="000E4ACD"/>
    <w:rsid w:val="000F4D90"/>
    <w:rsid w:val="000F6DC0"/>
    <w:rsid w:val="00101018"/>
    <w:rsid w:val="00107A3D"/>
    <w:rsid w:val="00131662"/>
    <w:rsid w:val="00134316"/>
    <w:rsid w:val="00173357"/>
    <w:rsid w:val="00176702"/>
    <w:rsid w:val="00190E9C"/>
    <w:rsid w:val="00197EA7"/>
    <w:rsid w:val="001A1A52"/>
    <w:rsid w:val="001B1032"/>
    <w:rsid w:val="001B1402"/>
    <w:rsid w:val="001B1B0A"/>
    <w:rsid w:val="001C4AB9"/>
    <w:rsid w:val="001C683F"/>
    <w:rsid w:val="001C6B2B"/>
    <w:rsid w:val="001D4A2A"/>
    <w:rsid w:val="001D4FCB"/>
    <w:rsid w:val="001E08CB"/>
    <w:rsid w:val="001E19BC"/>
    <w:rsid w:val="001E763B"/>
    <w:rsid w:val="001F16D3"/>
    <w:rsid w:val="001F1E24"/>
    <w:rsid w:val="001F5B0B"/>
    <w:rsid w:val="001F6DAC"/>
    <w:rsid w:val="0020482C"/>
    <w:rsid w:val="00206CDB"/>
    <w:rsid w:val="00212C4A"/>
    <w:rsid w:val="00215EA1"/>
    <w:rsid w:val="00217A43"/>
    <w:rsid w:val="00233056"/>
    <w:rsid w:val="00242DAE"/>
    <w:rsid w:val="0024661A"/>
    <w:rsid w:val="002510F0"/>
    <w:rsid w:val="0025343A"/>
    <w:rsid w:val="00255025"/>
    <w:rsid w:val="00256A7D"/>
    <w:rsid w:val="00276B9C"/>
    <w:rsid w:val="00291714"/>
    <w:rsid w:val="002A2C90"/>
    <w:rsid w:val="002B5C11"/>
    <w:rsid w:val="002C14F9"/>
    <w:rsid w:val="002E527D"/>
    <w:rsid w:val="002E5720"/>
    <w:rsid w:val="002E7662"/>
    <w:rsid w:val="002F4D42"/>
    <w:rsid w:val="003222E7"/>
    <w:rsid w:val="00342A14"/>
    <w:rsid w:val="00343CC8"/>
    <w:rsid w:val="00352E2C"/>
    <w:rsid w:val="00353DD4"/>
    <w:rsid w:val="0036376D"/>
    <w:rsid w:val="00371954"/>
    <w:rsid w:val="00372B86"/>
    <w:rsid w:val="0038187C"/>
    <w:rsid w:val="003832EA"/>
    <w:rsid w:val="003950DE"/>
    <w:rsid w:val="003A5C8A"/>
    <w:rsid w:val="003D6BD7"/>
    <w:rsid w:val="003F3491"/>
    <w:rsid w:val="00401378"/>
    <w:rsid w:val="00401A74"/>
    <w:rsid w:val="00412B3E"/>
    <w:rsid w:val="00415DD4"/>
    <w:rsid w:val="00417631"/>
    <w:rsid w:val="00420BA3"/>
    <w:rsid w:val="0042798A"/>
    <w:rsid w:val="0043086D"/>
    <w:rsid w:val="0046371B"/>
    <w:rsid w:val="0046408F"/>
    <w:rsid w:val="00464D49"/>
    <w:rsid w:val="00471DC4"/>
    <w:rsid w:val="0047311D"/>
    <w:rsid w:val="00483321"/>
    <w:rsid w:val="00490BC6"/>
    <w:rsid w:val="004972C4"/>
    <w:rsid w:val="004A65D2"/>
    <w:rsid w:val="004B4EE9"/>
    <w:rsid w:val="004C19A6"/>
    <w:rsid w:val="004C5383"/>
    <w:rsid w:val="004E05A4"/>
    <w:rsid w:val="004E0DD9"/>
    <w:rsid w:val="004E3A99"/>
    <w:rsid w:val="004E5310"/>
    <w:rsid w:val="004E5D65"/>
    <w:rsid w:val="004E6894"/>
    <w:rsid w:val="004F4D74"/>
    <w:rsid w:val="00505C8A"/>
    <w:rsid w:val="0050734F"/>
    <w:rsid w:val="00526C70"/>
    <w:rsid w:val="0053455B"/>
    <w:rsid w:val="00543550"/>
    <w:rsid w:val="00547EAB"/>
    <w:rsid w:val="00557834"/>
    <w:rsid w:val="00565FE5"/>
    <w:rsid w:val="00567112"/>
    <w:rsid w:val="005678C4"/>
    <w:rsid w:val="00572155"/>
    <w:rsid w:val="00572791"/>
    <w:rsid w:val="0057396F"/>
    <w:rsid w:val="00587AD9"/>
    <w:rsid w:val="005902AB"/>
    <w:rsid w:val="005A51D7"/>
    <w:rsid w:val="005B4BC5"/>
    <w:rsid w:val="005C1B6A"/>
    <w:rsid w:val="005D7620"/>
    <w:rsid w:val="005F13DC"/>
    <w:rsid w:val="006020C0"/>
    <w:rsid w:val="006037EA"/>
    <w:rsid w:val="006135FA"/>
    <w:rsid w:val="00617599"/>
    <w:rsid w:val="0062002A"/>
    <w:rsid w:val="00623CFD"/>
    <w:rsid w:val="00630715"/>
    <w:rsid w:val="00632D60"/>
    <w:rsid w:val="00636CE8"/>
    <w:rsid w:val="00640E8B"/>
    <w:rsid w:val="00643D27"/>
    <w:rsid w:val="00647B6D"/>
    <w:rsid w:val="00651841"/>
    <w:rsid w:val="00652436"/>
    <w:rsid w:val="00653353"/>
    <w:rsid w:val="00657EE5"/>
    <w:rsid w:val="006621CF"/>
    <w:rsid w:val="0068522D"/>
    <w:rsid w:val="0068615C"/>
    <w:rsid w:val="00687B07"/>
    <w:rsid w:val="00691E33"/>
    <w:rsid w:val="006A0099"/>
    <w:rsid w:val="006A5010"/>
    <w:rsid w:val="006A5A62"/>
    <w:rsid w:val="006B7948"/>
    <w:rsid w:val="006D3C41"/>
    <w:rsid w:val="006D7E81"/>
    <w:rsid w:val="006E057F"/>
    <w:rsid w:val="006E49E1"/>
    <w:rsid w:val="006E658B"/>
    <w:rsid w:val="006F1B42"/>
    <w:rsid w:val="006F2B0B"/>
    <w:rsid w:val="006F2FED"/>
    <w:rsid w:val="00705E3B"/>
    <w:rsid w:val="007150C2"/>
    <w:rsid w:val="00724A79"/>
    <w:rsid w:val="00726D70"/>
    <w:rsid w:val="007333C4"/>
    <w:rsid w:val="00742D9F"/>
    <w:rsid w:val="00744512"/>
    <w:rsid w:val="00746942"/>
    <w:rsid w:val="007500CF"/>
    <w:rsid w:val="0075193C"/>
    <w:rsid w:val="00754116"/>
    <w:rsid w:val="00756644"/>
    <w:rsid w:val="007851D3"/>
    <w:rsid w:val="007970FB"/>
    <w:rsid w:val="007A375A"/>
    <w:rsid w:val="007A3B3A"/>
    <w:rsid w:val="007B1CF7"/>
    <w:rsid w:val="007D082D"/>
    <w:rsid w:val="007D39F3"/>
    <w:rsid w:val="007F2A34"/>
    <w:rsid w:val="00810FAE"/>
    <w:rsid w:val="00812273"/>
    <w:rsid w:val="00815B46"/>
    <w:rsid w:val="00815C9D"/>
    <w:rsid w:val="008203CA"/>
    <w:rsid w:val="00822675"/>
    <w:rsid w:val="0082288F"/>
    <w:rsid w:val="00833CF6"/>
    <w:rsid w:val="008402A7"/>
    <w:rsid w:val="0085008B"/>
    <w:rsid w:val="008571CA"/>
    <w:rsid w:val="00871469"/>
    <w:rsid w:val="00873277"/>
    <w:rsid w:val="00877298"/>
    <w:rsid w:val="008807E8"/>
    <w:rsid w:val="00883650"/>
    <w:rsid w:val="00885B3B"/>
    <w:rsid w:val="00896EFC"/>
    <w:rsid w:val="008A0AB4"/>
    <w:rsid w:val="008A14F1"/>
    <w:rsid w:val="008A4DE1"/>
    <w:rsid w:val="008B2C83"/>
    <w:rsid w:val="008C18A8"/>
    <w:rsid w:val="008D0119"/>
    <w:rsid w:val="008D2EB4"/>
    <w:rsid w:val="008E2CFA"/>
    <w:rsid w:val="008E4D36"/>
    <w:rsid w:val="008F535D"/>
    <w:rsid w:val="008F683D"/>
    <w:rsid w:val="00900921"/>
    <w:rsid w:val="00903D67"/>
    <w:rsid w:val="0091391C"/>
    <w:rsid w:val="00922F86"/>
    <w:rsid w:val="00924DF9"/>
    <w:rsid w:val="0092525E"/>
    <w:rsid w:val="009400D5"/>
    <w:rsid w:val="0094151F"/>
    <w:rsid w:val="00942992"/>
    <w:rsid w:val="00945278"/>
    <w:rsid w:val="0094708E"/>
    <w:rsid w:val="009532D6"/>
    <w:rsid w:val="0097206A"/>
    <w:rsid w:val="009721ED"/>
    <w:rsid w:val="00974D2B"/>
    <w:rsid w:val="00986B05"/>
    <w:rsid w:val="00997EE4"/>
    <w:rsid w:val="009A5715"/>
    <w:rsid w:val="009B2612"/>
    <w:rsid w:val="009B4E8A"/>
    <w:rsid w:val="009B72CB"/>
    <w:rsid w:val="009D1A24"/>
    <w:rsid w:val="009D5B42"/>
    <w:rsid w:val="009E3C8A"/>
    <w:rsid w:val="009E4407"/>
    <w:rsid w:val="00A0428F"/>
    <w:rsid w:val="00A10000"/>
    <w:rsid w:val="00A10E75"/>
    <w:rsid w:val="00A21241"/>
    <w:rsid w:val="00A25C35"/>
    <w:rsid w:val="00A32E8D"/>
    <w:rsid w:val="00A4492F"/>
    <w:rsid w:val="00A63452"/>
    <w:rsid w:val="00A73DD3"/>
    <w:rsid w:val="00A74FFC"/>
    <w:rsid w:val="00A75463"/>
    <w:rsid w:val="00A8419E"/>
    <w:rsid w:val="00A9510F"/>
    <w:rsid w:val="00A95C65"/>
    <w:rsid w:val="00AA03F9"/>
    <w:rsid w:val="00AA0FED"/>
    <w:rsid w:val="00AA203B"/>
    <w:rsid w:val="00AA4265"/>
    <w:rsid w:val="00AA4273"/>
    <w:rsid w:val="00AB0486"/>
    <w:rsid w:val="00AB0D52"/>
    <w:rsid w:val="00AB4E5F"/>
    <w:rsid w:val="00AB5547"/>
    <w:rsid w:val="00AC3D16"/>
    <w:rsid w:val="00AC6FEA"/>
    <w:rsid w:val="00AD067E"/>
    <w:rsid w:val="00AE1C05"/>
    <w:rsid w:val="00B10F80"/>
    <w:rsid w:val="00B262DA"/>
    <w:rsid w:val="00B42CF3"/>
    <w:rsid w:val="00B44483"/>
    <w:rsid w:val="00B4665E"/>
    <w:rsid w:val="00B56552"/>
    <w:rsid w:val="00B60B35"/>
    <w:rsid w:val="00B618E3"/>
    <w:rsid w:val="00B6644E"/>
    <w:rsid w:val="00B72B7C"/>
    <w:rsid w:val="00B75221"/>
    <w:rsid w:val="00B75E63"/>
    <w:rsid w:val="00B77023"/>
    <w:rsid w:val="00B9095A"/>
    <w:rsid w:val="00B92C4E"/>
    <w:rsid w:val="00B94CE2"/>
    <w:rsid w:val="00B94CF5"/>
    <w:rsid w:val="00B960C0"/>
    <w:rsid w:val="00BA56E2"/>
    <w:rsid w:val="00BC1EF3"/>
    <w:rsid w:val="00BD161C"/>
    <w:rsid w:val="00BD166B"/>
    <w:rsid w:val="00BD64E3"/>
    <w:rsid w:val="00BF0E9B"/>
    <w:rsid w:val="00C04D07"/>
    <w:rsid w:val="00C215A0"/>
    <w:rsid w:val="00C366CE"/>
    <w:rsid w:val="00C4279F"/>
    <w:rsid w:val="00C45701"/>
    <w:rsid w:val="00C47139"/>
    <w:rsid w:val="00C505DC"/>
    <w:rsid w:val="00C62282"/>
    <w:rsid w:val="00C90233"/>
    <w:rsid w:val="00C919F7"/>
    <w:rsid w:val="00CC0292"/>
    <w:rsid w:val="00CC08E2"/>
    <w:rsid w:val="00CC6C74"/>
    <w:rsid w:val="00CE0D2B"/>
    <w:rsid w:val="00CE3B89"/>
    <w:rsid w:val="00CF553A"/>
    <w:rsid w:val="00CF6892"/>
    <w:rsid w:val="00D02A07"/>
    <w:rsid w:val="00D1039D"/>
    <w:rsid w:val="00D24EE9"/>
    <w:rsid w:val="00D47405"/>
    <w:rsid w:val="00D53CFB"/>
    <w:rsid w:val="00D557E4"/>
    <w:rsid w:val="00D6068F"/>
    <w:rsid w:val="00D80C7C"/>
    <w:rsid w:val="00D9141B"/>
    <w:rsid w:val="00DA3255"/>
    <w:rsid w:val="00DA68AB"/>
    <w:rsid w:val="00DB0468"/>
    <w:rsid w:val="00DB434F"/>
    <w:rsid w:val="00DB7057"/>
    <w:rsid w:val="00DC0624"/>
    <w:rsid w:val="00DD411E"/>
    <w:rsid w:val="00DD539F"/>
    <w:rsid w:val="00DD7D85"/>
    <w:rsid w:val="00DE0464"/>
    <w:rsid w:val="00DE1717"/>
    <w:rsid w:val="00DF1252"/>
    <w:rsid w:val="00DF1261"/>
    <w:rsid w:val="00DF76C5"/>
    <w:rsid w:val="00E030BC"/>
    <w:rsid w:val="00E03502"/>
    <w:rsid w:val="00E057EC"/>
    <w:rsid w:val="00E11921"/>
    <w:rsid w:val="00E17DE4"/>
    <w:rsid w:val="00E206E5"/>
    <w:rsid w:val="00E245E6"/>
    <w:rsid w:val="00E260A8"/>
    <w:rsid w:val="00E319DA"/>
    <w:rsid w:val="00E3458A"/>
    <w:rsid w:val="00E43788"/>
    <w:rsid w:val="00E600A3"/>
    <w:rsid w:val="00E70775"/>
    <w:rsid w:val="00E92F59"/>
    <w:rsid w:val="00EA1548"/>
    <w:rsid w:val="00EA475B"/>
    <w:rsid w:val="00EB2ED8"/>
    <w:rsid w:val="00EC550E"/>
    <w:rsid w:val="00EC7B1C"/>
    <w:rsid w:val="00ED7920"/>
    <w:rsid w:val="00EF610D"/>
    <w:rsid w:val="00F034AD"/>
    <w:rsid w:val="00F07528"/>
    <w:rsid w:val="00F30EE3"/>
    <w:rsid w:val="00F34271"/>
    <w:rsid w:val="00F43021"/>
    <w:rsid w:val="00F46132"/>
    <w:rsid w:val="00F4618C"/>
    <w:rsid w:val="00F53A8F"/>
    <w:rsid w:val="00F6125F"/>
    <w:rsid w:val="00F6583C"/>
    <w:rsid w:val="00F66D33"/>
    <w:rsid w:val="00F743D5"/>
    <w:rsid w:val="00F87A46"/>
    <w:rsid w:val="00F90E31"/>
    <w:rsid w:val="00F92330"/>
    <w:rsid w:val="00FA2721"/>
    <w:rsid w:val="00FA3778"/>
    <w:rsid w:val="00FA777C"/>
    <w:rsid w:val="00FB251F"/>
    <w:rsid w:val="00FD26BA"/>
    <w:rsid w:val="00FD4B38"/>
    <w:rsid w:val="00FE26F4"/>
    <w:rsid w:val="00FE35D0"/>
    <w:rsid w:val="01349EB4"/>
    <w:rsid w:val="18DA5FD0"/>
    <w:rsid w:val="22FECCED"/>
    <w:rsid w:val="3CF174E0"/>
    <w:rsid w:val="3E21124C"/>
    <w:rsid w:val="40661F0B"/>
    <w:rsid w:val="442D3D51"/>
    <w:rsid w:val="4767D5D7"/>
    <w:rsid w:val="691D809E"/>
    <w:rsid w:val="69D49EC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354C7"/>
  <w14:defaultImageDpi w14:val="32767"/>
  <w15:chartTrackingRefBased/>
  <w15:docId w15:val="{E2A479CA-CBAD-844A-9811-A1C94FDA972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Standaard" w:default="1">
    <w:name w:val="Normal"/>
    <w:qFormat/>
    <w:rsid w:val="00C62282"/>
  </w:style>
  <w:style w:type="paragraph" w:styleId="Kop1">
    <w:name w:val="heading 1"/>
    <w:basedOn w:val="Standaard"/>
    <w:link w:val="Kop1Char"/>
    <w:uiPriority w:val="9"/>
    <w:qFormat/>
    <w:rsid w:val="00724A79"/>
    <w:pPr>
      <w:spacing w:before="100" w:beforeAutospacing="1" w:after="100" w:afterAutospacing="1"/>
      <w:outlineLvl w:val="0"/>
    </w:pPr>
    <w:rPr>
      <w:rFonts w:ascii="Times New Roman" w:hAnsi="Times New Roman" w:eastAsia="Times New Roman" w:cs="Times New Roman"/>
      <w:b/>
      <w:bCs/>
      <w:kern w:val="36"/>
      <w:sz w:val="48"/>
      <w:szCs w:val="48"/>
      <w:lang w:eastAsia="nl-NL"/>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table" w:styleId="Tabelraster">
    <w:name w:val="Table Grid"/>
    <w:basedOn w:val="Standaardtabel"/>
    <w:uiPriority w:val="39"/>
    <w:rsid w:val="0081227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jstalinea">
    <w:name w:val="List Paragraph"/>
    <w:basedOn w:val="Standaard"/>
    <w:link w:val="LijstalineaChar"/>
    <w:uiPriority w:val="34"/>
    <w:qFormat/>
    <w:rsid w:val="001E19BC"/>
    <w:pPr>
      <w:spacing w:after="200" w:line="276" w:lineRule="auto"/>
      <w:ind w:left="720"/>
      <w:contextualSpacing/>
    </w:pPr>
    <w:rPr>
      <w:szCs w:val="22"/>
      <w:lang w:eastAsia="nl-NL"/>
    </w:rPr>
  </w:style>
  <w:style w:type="character" w:styleId="LijstalineaChar" w:customStyle="1">
    <w:name w:val="Lijstalinea Char"/>
    <w:basedOn w:val="Standaardalinea-lettertype"/>
    <w:link w:val="Lijstalinea"/>
    <w:uiPriority w:val="34"/>
    <w:rsid w:val="001E19BC"/>
    <w:rPr>
      <w:szCs w:val="22"/>
      <w:lang w:eastAsia="nl-NL"/>
    </w:rPr>
  </w:style>
  <w:style w:type="paragraph" w:styleId="Normaalweb">
    <w:name w:val="Normal (Web)"/>
    <w:basedOn w:val="Standaard"/>
    <w:uiPriority w:val="99"/>
    <w:semiHidden/>
    <w:unhideWhenUsed/>
    <w:rsid w:val="00653353"/>
    <w:pPr>
      <w:spacing w:before="100" w:beforeAutospacing="1" w:after="100" w:afterAutospacing="1"/>
    </w:pPr>
    <w:rPr>
      <w:rFonts w:ascii="Times New Roman" w:hAnsi="Times New Roman" w:eastAsia="Times New Roman" w:cs="Times New Roman"/>
      <w:lang w:eastAsia="nl-NL"/>
    </w:rPr>
  </w:style>
  <w:style w:type="character" w:styleId="Tekstvantijdelijkeaanduiding">
    <w:name w:val="Placeholder Text"/>
    <w:basedOn w:val="Standaardalinea-lettertype"/>
    <w:uiPriority w:val="99"/>
    <w:semiHidden/>
    <w:rsid w:val="0043086D"/>
    <w:rPr>
      <w:color w:val="808080"/>
    </w:rPr>
  </w:style>
  <w:style w:type="character" w:styleId="Kop1Char" w:customStyle="1">
    <w:name w:val="Kop 1 Char"/>
    <w:basedOn w:val="Standaardalinea-lettertype"/>
    <w:link w:val="Kop1"/>
    <w:uiPriority w:val="9"/>
    <w:rsid w:val="00724A79"/>
    <w:rPr>
      <w:rFonts w:ascii="Times New Roman" w:hAnsi="Times New Roman" w:eastAsia="Times New Roman" w:cs="Times New Roman"/>
      <w:b/>
      <w:bCs/>
      <w:kern w:val="36"/>
      <w:sz w:val="48"/>
      <w:szCs w:val="48"/>
      <w:lang w:eastAsia="nl-NL"/>
    </w:rPr>
  </w:style>
  <w:style w:type="character" w:styleId="Verwijzingopmerking">
    <w:name w:val="annotation reference"/>
    <w:basedOn w:val="Standaardalinea-lettertype"/>
    <w:uiPriority w:val="99"/>
    <w:semiHidden/>
    <w:unhideWhenUsed/>
    <w:rsid w:val="00037DC9"/>
    <w:rPr>
      <w:sz w:val="16"/>
      <w:szCs w:val="16"/>
    </w:rPr>
  </w:style>
  <w:style w:type="paragraph" w:styleId="Tekstopmerking">
    <w:name w:val="annotation text"/>
    <w:basedOn w:val="Standaard"/>
    <w:link w:val="TekstopmerkingChar"/>
    <w:uiPriority w:val="99"/>
    <w:semiHidden/>
    <w:unhideWhenUsed/>
    <w:rsid w:val="00037DC9"/>
    <w:rPr>
      <w:sz w:val="20"/>
      <w:szCs w:val="20"/>
    </w:rPr>
  </w:style>
  <w:style w:type="character" w:styleId="TekstopmerkingChar" w:customStyle="1">
    <w:name w:val="Tekst opmerking Char"/>
    <w:basedOn w:val="Standaardalinea-lettertype"/>
    <w:link w:val="Tekstopmerking"/>
    <w:uiPriority w:val="99"/>
    <w:semiHidden/>
    <w:rsid w:val="00037DC9"/>
    <w:rPr>
      <w:sz w:val="20"/>
      <w:szCs w:val="20"/>
    </w:rPr>
  </w:style>
  <w:style w:type="paragraph" w:styleId="Onderwerpvanopmerking">
    <w:name w:val="annotation subject"/>
    <w:basedOn w:val="Tekstopmerking"/>
    <w:next w:val="Tekstopmerking"/>
    <w:link w:val="OnderwerpvanopmerkingChar"/>
    <w:uiPriority w:val="99"/>
    <w:semiHidden/>
    <w:unhideWhenUsed/>
    <w:rsid w:val="00037DC9"/>
    <w:rPr>
      <w:b/>
      <w:bCs/>
    </w:rPr>
  </w:style>
  <w:style w:type="character" w:styleId="OnderwerpvanopmerkingChar" w:customStyle="1">
    <w:name w:val="Onderwerp van opmerking Char"/>
    <w:basedOn w:val="TekstopmerkingChar"/>
    <w:link w:val="Onderwerpvanopmerking"/>
    <w:uiPriority w:val="99"/>
    <w:semiHidden/>
    <w:rsid w:val="00037DC9"/>
    <w:rPr>
      <w:b/>
      <w:bCs/>
      <w:sz w:val="20"/>
      <w:szCs w:val="20"/>
    </w:rPr>
  </w:style>
  <w:style w:type="paragraph" w:styleId="Geenafstand">
    <w:name w:val="No Spacing"/>
    <w:uiPriority w:val="1"/>
    <w:qFormat/>
    <w:rsid w:val="006A5010"/>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2951492">
      <w:bodyDiv w:val="1"/>
      <w:marLeft w:val="0"/>
      <w:marRight w:val="0"/>
      <w:marTop w:val="0"/>
      <w:marBottom w:val="0"/>
      <w:divBdr>
        <w:top w:val="none" w:sz="0" w:space="0" w:color="auto"/>
        <w:left w:val="none" w:sz="0" w:space="0" w:color="auto"/>
        <w:bottom w:val="none" w:sz="0" w:space="0" w:color="auto"/>
        <w:right w:val="none" w:sz="0" w:space="0" w:color="auto"/>
      </w:divBdr>
      <w:divsChild>
        <w:div w:id="1890022324">
          <w:marLeft w:val="0"/>
          <w:marRight w:val="0"/>
          <w:marTop w:val="0"/>
          <w:marBottom w:val="0"/>
          <w:divBdr>
            <w:top w:val="none" w:sz="0" w:space="0" w:color="auto"/>
            <w:left w:val="none" w:sz="0" w:space="0" w:color="auto"/>
            <w:bottom w:val="none" w:sz="0" w:space="0" w:color="auto"/>
            <w:right w:val="none" w:sz="0" w:space="0" w:color="auto"/>
          </w:divBdr>
        </w:div>
        <w:div w:id="2095516391">
          <w:marLeft w:val="0"/>
          <w:marRight w:val="0"/>
          <w:marTop w:val="0"/>
          <w:marBottom w:val="0"/>
          <w:divBdr>
            <w:top w:val="none" w:sz="0" w:space="0" w:color="auto"/>
            <w:left w:val="none" w:sz="0" w:space="0" w:color="auto"/>
            <w:bottom w:val="none" w:sz="0" w:space="0" w:color="auto"/>
            <w:right w:val="none" w:sz="0" w:space="0" w:color="auto"/>
          </w:divBdr>
        </w:div>
        <w:div w:id="1262881360">
          <w:marLeft w:val="0"/>
          <w:marRight w:val="0"/>
          <w:marTop w:val="0"/>
          <w:marBottom w:val="0"/>
          <w:divBdr>
            <w:top w:val="none" w:sz="0" w:space="0" w:color="auto"/>
            <w:left w:val="none" w:sz="0" w:space="0" w:color="auto"/>
            <w:bottom w:val="none" w:sz="0" w:space="0" w:color="auto"/>
            <w:right w:val="none" w:sz="0" w:space="0" w:color="auto"/>
          </w:divBdr>
        </w:div>
        <w:div w:id="572816937">
          <w:marLeft w:val="0"/>
          <w:marRight w:val="0"/>
          <w:marTop w:val="0"/>
          <w:marBottom w:val="0"/>
          <w:divBdr>
            <w:top w:val="none" w:sz="0" w:space="0" w:color="auto"/>
            <w:left w:val="none" w:sz="0" w:space="0" w:color="auto"/>
            <w:bottom w:val="none" w:sz="0" w:space="0" w:color="auto"/>
            <w:right w:val="none" w:sz="0" w:space="0" w:color="auto"/>
          </w:divBdr>
        </w:div>
        <w:div w:id="212422265">
          <w:marLeft w:val="0"/>
          <w:marRight w:val="0"/>
          <w:marTop w:val="0"/>
          <w:marBottom w:val="0"/>
          <w:divBdr>
            <w:top w:val="none" w:sz="0" w:space="0" w:color="auto"/>
            <w:left w:val="none" w:sz="0" w:space="0" w:color="auto"/>
            <w:bottom w:val="none" w:sz="0" w:space="0" w:color="auto"/>
            <w:right w:val="none" w:sz="0" w:space="0" w:color="auto"/>
          </w:divBdr>
        </w:div>
        <w:div w:id="284191256">
          <w:marLeft w:val="0"/>
          <w:marRight w:val="0"/>
          <w:marTop w:val="0"/>
          <w:marBottom w:val="0"/>
          <w:divBdr>
            <w:top w:val="none" w:sz="0" w:space="0" w:color="auto"/>
            <w:left w:val="none" w:sz="0" w:space="0" w:color="auto"/>
            <w:bottom w:val="none" w:sz="0" w:space="0" w:color="auto"/>
            <w:right w:val="none" w:sz="0" w:space="0" w:color="auto"/>
          </w:divBdr>
        </w:div>
        <w:div w:id="1328053325">
          <w:marLeft w:val="0"/>
          <w:marRight w:val="0"/>
          <w:marTop w:val="0"/>
          <w:marBottom w:val="0"/>
          <w:divBdr>
            <w:top w:val="none" w:sz="0" w:space="0" w:color="auto"/>
            <w:left w:val="none" w:sz="0" w:space="0" w:color="auto"/>
            <w:bottom w:val="none" w:sz="0" w:space="0" w:color="auto"/>
            <w:right w:val="none" w:sz="0" w:space="0" w:color="auto"/>
          </w:divBdr>
        </w:div>
        <w:div w:id="1206872482">
          <w:marLeft w:val="0"/>
          <w:marRight w:val="0"/>
          <w:marTop w:val="0"/>
          <w:marBottom w:val="0"/>
          <w:divBdr>
            <w:top w:val="none" w:sz="0" w:space="0" w:color="auto"/>
            <w:left w:val="none" w:sz="0" w:space="0" w:color="auto"/>
            <w:bottom w:val="none" w:sz="0" w:space="0" w:color="auto"/>
            <w:right w:val="none" w:sz="0" w:space="0" w:color="auto"/>
          </w:divBdr>
        </w:div>
        <w:div w:id="432559611">
          <w:marLeft w:val="0"/>
          <w:marRight w:val="0"/>
          <w:marTop w:val="0"/>
          <w:marBottom w:val="0"/>
          <w:divBdr>
            <w:top w:val="none" w:sz="0" w:space="0" w:color="auto"/>
            <w:left w:val="none" w:sz="0" w:space="0" w:color="auto"/>
            <w:bottom w:val="none" w:sz="0" w:space="0" w:color="auto"/>
            <w:right w:val="none" w:sz="0" w:space="0" w:color="auto"/>
          </w:divBdr>
        </w:div>
      </w:divsChild>
    </w:div>
    <w:div w:id="1209755834">
      <w:bodyDiv w:val="1"/>
      <w:marLeft w:val="0"/>
      <w:marRight w:val="0"/>
      <w:marTop w:val="0"/>
      <w:marBottom w:val="0"/>
      <w:divBdr>
        <w:top w:val="none" w:sz="0" w:space="0" w:color="auto"/>
        <w:left w:val="none" w:sz="0" w:space="0" w:color="auto"/>
        <w:bottom w:val="none" w:sz="0" w:space="0" w:color="auto"/>
        <w:right w:val="none" w:sz="0" w:space="0" w:color="auto"/>
      </w:divBdr>
    </w:div>
    <w:div w:id="1577398617">
      <w:bodyDiv w:val="1"/>
      <w:marLeft w:val="0"/>
      <w:marRight w:val="0"/>
      <w:marTop w:val="0"/>
      <w:marBottom w:val="0"/>
      <w:divBdr>
        <w:top w:val="none" w:sz="0" w:space="0" w:color="auto"/>
        <w:left w:val="none" w:sz="0" w:space="0" w:color="auto"/>
        <w:bottom w:val="none" w:sz="0" w:space="0" w:color="auto"/>
        <w:right w:val="none" w:sz="0" w:space="0" w:color="auto"/>
      </w:divBdr>
    </w:div>
    <w:div w:id="1720282121">
      <w:bodyDiv w:val="1"/>
      <w:marLeft w:val="0"/>
      <w:marRight w:val="0"/>
      <w:marTop w:val="0"/>
      <w:marBottom w:val="0"/>
      <w:divBdr>
        <w:top w:val="none" w:sz="0" w:space="0" w:color="auto"/>
        <w:left w:val="none" w:sz="0" w:space="0" w:color="auto"/>
        <w:bottom w:val="none" w:sz="0" w:space="0" w:color="auto"/>
        <w:right w:val="none" w:sz="0" w:space="0" w:color="auto"/>
      </w:divBdr>
    </w:div>
    <w:div w:id="1782652282">
      <w:bodyDiv w:val="1"/>
      <w:marLeft w:val="0"/>
      <w:marRight w:val="0"/>
      <w:marTop w:val="0"/>
      <w:marBottom w:val="0"/>
      <w:divBdr>
        <w:top w:val="none" w:sz="0" w:space="0" w:color="auto"/>
        <w:left w:val="none" w:sz="0" w:space="0" w:color="auto"/>
        <w:bottom w:val="none" w:sz="0" w:space="0" w:color="auto"/>
        <w:right w:val="none" w:sz="0" w:space="0" w:color="auto"/>
      </w:divBdr>
      <w:divsChild>
        <w:div w:id="2005544891">
          <w:marLeft w:val="0"/>
          <w:marRight w:val="0"/>
          <w:marTop w:val="0"/>
          <w:marBottom w:val="0"/>
          <w:divBdr>
            <w:top w:val="none" w:sz="0" w:space="0" w:color="auto"/>
            <w:left w:val="none" w:sz="0" w:space="0" w:color="auto"/>
            <w:bottom w:val="none" w:sz="0" w:space="0" w:color="auto"/>
            <w:right w:val="none" w:sz="0" w:space="0" w:color="auto"/>
          </w:divBdr>
          <w:divsChild>
            <w:div w:id="1147671830">
              <w:marLeft w:val="0"/>
              <w:marRight w:val="0"/>
              <w:marTop w:val="0"/>
              <w:marBottom w:val="0"/>
              <w:divBdr>
                <w:top w:val="none" w:sz="0" w:space="0" w:color="auto"/>
                <w:left w:val="none" w:sz="0" w:space="0" w:color="auto"/>
                <w:bottom w:val="none" w:sz="0" w:space="0" w:color="auto"/>
                <w:right w:val="none" w:sz="0" w:space="0" w:color="auto"/>
              </w:divBdr>
              <w:divsChild>
                <w:div w:id="24453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7845">
          <w:marLeft w:val="0"/>
          <w:marRight w:val="0"/>
          <w:marTop w:val="0"/>
          <w:marBottom w:val="0"/>
          <w:divBdr>
            <w:top w:val="none" w:sz="0" w:space="0" w:color="auto"/>
            <w:left w:val="none" w:sz="0" w:space="0" w:color="auto"/>
            <w:bottom w:val="none" w:sz="0" w:space="0" w:color="auto"/>
            <w:right w:val="none" w:sz="0" w:space="0" w:color="auto"/>
          </w:divBdr>
          <w:divsChild>
            <w:div w:id="26295778">
              <w:marLeft w:val="0"/>
              <w:marRight w:val="0"/>
              <w:marTop w:val="0"/>
              <w:marBottom w:val="0"/>
              <w:divBdr>
                <w:top w:val="none" w:sz="0" w:space="0" w:color="auto"/>
                <w:left w:val="none" w:sz="0" w:space="0" w:color="auto"/>
                <w:bottom w:val="none" w:sz="0" w:space="0" w:color="auto"/>
                <w:right w:val="none" w:sz="0" w:space="0" w:color="auto"/>
              </w:divBdr>
              <w:divsChild>
                <w:div w:id="743920466">
                  <w:marLeft w:val="0"/>
                  <w:marRight w:val="0"/>
                  <w:marTop w:val="0"/>
                  <w:marBottom w:val="0"/>
                  <w:divBdr>
                    <w:top w:val="none" w:sz="0" w:space="0" w:color="auto"/>
                    <w:left w:val="none" w:sz="0" w:space="0" w:color="auto"/>
                    <w:bottom w:val="none" w:sz="0" w:space="0" w:color="auto"/>
                    <w:right w:val="none" w:sz="0" w:space="0" w:color="auto"/>
                  </w:divBdr>
                </w:div>
              </w:divsChild>
            </w:div>
            <w:div w:id="379325895">
              <w:marLeft w:val="0"/>
              <w:marRight w:val="0"/>
              <w:marTop w:val="0"/>
              <w:marBottom w:val="0"/>
              <w:divBdr>
                <w:top w:val="none" w:sz="0" w:space="0" w:color="auto"/>
                <w:left w:val="none" w:sz="0" w:space="0" w:color="auto"/>
                <w:bottom w:val="none" w:sz="0" w:space="0" w:color="auto"/>
                <w:right w:val="none" w:sz="0" w:space="0" w:color="auto"/>
              </w:divBdr>
              <w:divsChild>
                <w:div w:id="55924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348648">
          <w:marLeft w:val="0"/>
          <w:marRight w:val="0"/>
          <w:marTop w:val="0"/>
          <w:marBottom w:val="0"/>
          <w:divBdr>
            <w:top w:val="none" w:sz="0" w:space="0" w:color="auto"/>
            <w:left w:val="none" w:sz="0" w:space="0" w:color="auto"/>
            <w:bottom w:val="none" w:sz="0" w:space="0" w:color="auto"/>
            <w:right w:val="none" w:sz="0" w:space="0" w:color="auto"/>
          </w:divBdr>
          <w:divsChild>
            <w:div w:id="1805466760">
              <w:marLeft w:val="0"/>
              <w:marRight w:val="0"/>
              <w:marTop w:val="0"/>
              <w:marBottom w:val="0"/>
              <w:divBdr>
                <w:top w:val="none" w:sz="0" w:space="0" w:color="auto"/>
                <w:left w:val="none" w:sz="0" w:space="0" w:color="auto"/>
                <w:bottom w:val="none" w:sz="0" w:space="0" w:color="auto"/>
                <w:right w:val="none" w:sz="0" w:space="0" w:color="auto"/>
              </w:divBdr>
              <w:divsChild>
                <w:div w:id="205334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470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theme" Target="theme/theme1.xml" Id="rId11" /><Relationship Type="http://schemas.openxmlformats.org/officeDocument/2006/relationships/numbering" Target="numbering.xml" Id="rId5" /><Relationship Type="http://schemas.openxmlformats.org/officeDocument/2006/relationships/fontTable" Target="fontTable.xml" Id="rId10" /><Relationship Type="http://schemas.openxmlformats.org/officeDocument/2006/relationships/customXml" Target="../customXml/item4.xml" Id="rId4" /><Relationship Type="http://schemas.openxmlformats.org/officeDocument/2006/relationships/image" Target="/media/image2.jpg" Id="Racae53150ea54d91" /></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A43C4DC21CEC44A5FCD6DCD0E6FA8D" ma:contentTypeVersion="14" ma:contentTypeDescription="Een nieuw document maken." ma:contentTypeScope="" ma:versionID="e45d9cd385e79e1db45e626bf6afe184">
  <xsd:schema xmlns:xsd="http://www.w3.org/2001/XMLSchema" xmlns:xs="http://www.w3.org/2001/XMLSchema" xmlns:p="http://schemas.microsoft.com/office/2006/metadata/properties" xmlns:ns2="a5a7a777-40af-42a9-8c91-af22da0610dc" xmlns:ns3="6c73e52c-07d4-4617-ab67-464747257e8d" xmlns:ns4="2181c33b-66c2-4cf6-91f9-1c05b42f1794" targetNamespace="http://schemas.microsoft.com/office/2006/metadata/properties" ma:root="true" ma:fieldsID="0901e0fdd8f33dfbf5e0090db72d15b6" ns2:_="" ns3:_="" ns4:_="">
    <xsd:import namespace="a5a7a777-40af-42a9-8c91-af22da0610dc"/>
    <xsd:import namespace="6c73e52c-07d4-4617-ab67-464747257e8d"/>
    <xsd:import namespace="2181c33b-66c2-4cf6-91f9-1c05b42f1794"/>
    <xsd:element name="properties">
      <xsd:complexType>
        <xsd:sequence>
          <xsd:element name="documentManagement">
            <xsd:complexType>
              <xsd:all>
                <xsd:element ref="ns3:c6664f9864b54a78bdf9e6230de1c78b" minOccurs="0"/>
                <xsd:element ref="ns2:TaxCatchAll"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a7a777-40af-42a9-8c91-af22da0610dc" elementFormDefault="qualified">
    <xsd:import namespace="http://schemas.microsoft.com/office/2006/documentManagement/types"/>
    <xsd:import namespace="http://schemas.microsoft.com/office/infopath/2007/PartnerControls"/>
    <xsd:element name="TaxCatchAll" ma:index="10" nillable="true" ma:displayName="Catch-all-kolom van taxonomie" ma:hidden="true" ma:list="{8c9f9323-a4ac-4903-91f4-78b6c48059c1}" ma:internalName="TaxCatchAll" ma:showField="CatchAllData" ma:web="a5a7a777-40af-42a9-8c91-af22da0610d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c73e52c-07d4-4617-ab67-464747257e8d" elementFormDefault="qualified">
    <xsd:import namespace="http://schemas.microsoft.com/office/2006/documentManagement/types"/>
    <xsd:import namespace="http://schemas.microsoft.com/office/infopath/2007/PartnerControls"/>
    <xsd:element name="c6664f9864b54a78bdf9e6230de1c78b" ma:index="9" nillable="true" ma:taxonomy="true" ma:internalName="c6664f9864b54a78bdf9e6230de1c78b" ma:taxonomyFieldName="Saxion_Organisatie" ma:displayName="Organisatie" ma:fieldId="{c6664f98-64b5-4a78-bdf9-e6230de1c78b}" ma:sspId="ea23b583-fc58-4aef-a739-6987dbfb3358" ma:termSetId="f5ce510c-de11-4010-8708-f2f2dfd0e37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181c33b-66c2-4cf6-91f9-1c05b42f179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c6664f9864b54a78bdf9e6230de1c78b xmlns="6c73e52c-07d4-4617-ab67-464747257e8d">
      <Terms xmlns="http://schemas.microsoft.com/office/infopath/2007/PartnerControls"/>
    </c6664f9864b54a78bdf9e6230de1c78b>
    <TaxCatchAll xmlns="a5a7a777-40af-42a9-8c91-af22da0610dc"/>
  </documentManagement>
</p:properties>
</file>

<file path=customXml/itemProps1.xml><?xml version="1.0" encoding="utf-8"?>
<ds:datastoreItem xmlns:ds="http://schemas.openxmlformats.org/officeDocument/2006/customXml" ds:itemID="{D73D1958-8C63-47E4-9C89-59D8055058D4}"/>
</file>

<file path=customXml/itemProps2.xml><?xml version="1.0" encoding="utf-8"?>
<ds:datastoreItem xmlns:ds="http://schemas.openxmlformats.org/officeDocument/2006/customXml" ds:itemID="{EB697692-7BE6-4A49-8ADE-AFBB0D301EB0}">
  <ds:schemaRefs>
    <ds:schemaRef ds:uri="http://schemas.microsoft.com/sharepoint/v3/contenttype/forms"/>
  </ds:schemaRefs>
</ds:datastoreItem>
</file>

<file path=customXml/itemProps3.xml><?xml version="1.0" encoding="utf-8"?>
<ds:datastoreItem xmlns:ds="http://schemas.openxmlformats.org/officeDocument/2006/customXml" ds:itemID="{BDE64529-4789-4EF8-A6D6-38CE35700224}">
  <ds:schemaRefs>
    <ds:schemaRef ds:uri="http://schemas.openxmlformats.org/officeDocument/2006/bibliography"/>
  </ds:schemaRefs>
</ds:datastoreItem>
</file>

<file path=customXml/itemProps4.xml><?xml version="1.0" encoding="utf-8"?>
<ds:datastoreItem xmlns:ds="http://schemas.openxmlformats.org/officeDocument/2006/customXml" ds:itemID="{0FDD2C78-E506-43B7-8B66-A5E270200A98}">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 Olthuis</dc:creator>
  <cp:keywords/>
  <dc:description/>
  <cp:lastModifiedBy>Rohil Qureshy</cp:lastModifiedBy>
  <cp:revision>4</cp:revision>
  <dcterms:created xsi:type="dcterms:W3CDTF">2021-03-08T16:43:00Z</dcterms:created>
  <dcterms:modified xsi:type="dcterms:W3CDTF">2021-05-10T07:18:12Z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0x0101002EA43C4DC21CEC44A5FCD6DCD0E6FA8D</vt:lpwstr>
  </property>
  <property fmtid="{D5CDD505-2E9C-101B-9397-08002B2CF9AE}" pid="3" name="Saxion_Organisatie">
    <vt:lpwstr/>
  </property>
</Properties>
</file>